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35" w:rsidRPr="00001A0F" w:rsidRDefault="00E65A4B" w:rsidP="00780C5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</w:t>
      </w:r>
      <w:r w:rsidRPr="00E65A4B">
        <w:rPr>
          <w:rFonts w:ascii="Times New Roman" w:hAnsi="Times New Roman"/>
          <w:b/>
          <w:sz w:val="36"/>
          <w:szCs w:val="36"/>
        </w:rPr>
        <w:t>mage, transmission et promotion du microcrédit</w:t>
      </w:r>
      <w:r w:rsidR="009F0D03" w:rsidRPr="00001A0F">
        <w:rPr>
          <w:rFonts w:ascii="Times New Roman" w:hAnsi="Times New Roman"/>
          <w:b/>
          <w:sz w:val="36"/>
          <w:szCs w:val="36"/>
        </w:rPr>
        <w:t xml:space="preserve"> : </w:t>
      </w:r>
      <w:r w:rsidR="00A15FE2" w:rsidRPr="00001A0F">
        <w:rPr>
          <w:rFonts w:ascii="Times New Roman" w:hAnsi="Times New Roman"/>
          <w:b/>
          <w:sz w:val="36"/>
          <w:szCs w:val="36"/>
        </w:rPr>
        <w:t xml:space="preserve">comment </w:t>
      </w:r>
      <w:r w:rsidR="00E8748D" w:rsidRPr="00001A0F">
        <w:rPr>
          <w:rFonts w:ascii="Times New Roman" w:hAnsi="Times New Roman"/>
          <w:b/>
          <w:sz w:val="36"/>
          <w:szCs w:val="36"/>
        </w:rPr>
        <w:t>valoriser</w:t>
      </w:r>
      <w:r w:rsidR="00A15FE2" w:rsidRPr="00001A0F">
        <w:rPr>
          <w:rFonts w:ascii="Times New Roman" w:hAnsi="Times New Roman"/>
          <w:b/>
          <w:sz w:val="36"/>
          <w:szCs w:val="36"/>
        </w:rPr>
        <w:t xml:space="preserve"> la</w:t>
      </w:r>
      <w:r w:rsidR="00A555B5" w:rsidRPr="00001A0F">
        <w:rPr>
          <w:rFonts w:ascii="Times New Roman" w:hAnsi="Times New Roman"/>
          <w:b/>
          <w:sz w:val="36"/>
          <w:szCs w:val="36"/>
        </w:rPr>
        <w:t xml:space="preserve"> </w:t>
      </w:r>
      <w:r w:rsidR="00A555B5" w:rsidRPr="008030E4">
        <w:rPr>
          <w:rFonts w:ascii="Times New Roman" w:hAnsi="Times New Roman"/>
          <w:b/>
          <w:i/>
          <w:sz w:val="36"/>
          <w:szCs w:val="36"/>
        </w:rPr>
        <w:t>philanthropie lucrative</w:t>
      </w:r>
      <w:r w:rsidR="008E1CF4" w:rsidRPr="00001A0F">
        <w:rPr>
          <w:rFonts w:ascii="Times New Roman" w:hAnsi="Times New Roman"/>
          <w:b/>
          <w:sz w:val="36"/>
          <w:szCs w:val="36"/>
        </w:rPr>
        <w:t> ?</w:t>
      </w:r>
    </w:p>
    <w:p w:rsidR="00A15FE2" w:rsidRPr="00001A0F" w:rsidRDefault="00A15FE2" w:rsidP="00780C5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3B97" w:rsidRPr="00001A0F" w:rsidRDefault="00B43B97" w:rsidP="00B43B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A0F">
        <w:rPr>
          <w:rFonts w:ascii="Times New Roman" w:hAnsi="Times New Roman"/>
          <w:b/>
          <w:sz w:val="28"/>
          <w:szCs w:val="28"/>
        </w:rPr>
        <w:t>Cornelia CASEAU</w:t>
      </w:r>
      <w:r w:rsidRPr="00001A0F">
        <w:rPr>
          <w:rStyle w:val="Appelnotedebasdep"/>
          <w:rFonts w:ascii="Times New Roman" w:hAnsi="Times New Roman"/>
          <w:b/>
          <w:sz w:val="28"/>
          <w:szCs w:val="28"/>
          <w:lang w:val="en-US"/>
        </w:rPr>
        <w:footnoteReference w:id="1"/>
      </w:r>
    </w:p>
    <w:p w:rsidR="007D1A35" w:rsidRPr="00001A0F" w:rsidRDefault="007D1A35" w:rsidP="00780C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A0F">
        <w:rPr>
          <w:rFonts w:ascii="Times New Roman" w:hAnsi="Times New Roman"/>
          <w:b/>
          <w:sz w:val="28"/>
          <w:szCs w:val="28"/>
        </w:rPr>
        <w:t>Mihaela BONESCU</w:t>
      </w:r>
      <w:r w:rsidR="009F0D03" w:rsidRPr="00001A0F">
        <w:rPr>
          <w:rStyle w:val="Appelnotedebasdep"/>
          <w:rFonts w:ascii="Times New Roman" w:hAnsi="Times New Roman"/>
          <w:b/>
          <w:sz w:val="28"/>
          <w:szCs w:val="28"/>
        </w:rPr>
        <w:footnoteReference w:id="2"/>
      </w:r>
    </w:p>
    <w:p w:rsidR="008D4751" w:rsidRDefault="008D4751" w:rsidP="00780C5A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617F8E" w:rsidRPr="00001A0F" w:rsidRDefault="00271078" w:rsidP="00780C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Sur le marché financier, l</w:t>
      </w:r>
      <w:r w:rsidR="00461B0A">
        <w:rPr>
          <w:rFonts w:ascii="Times New Roman" w:hAnsi="Times New Roman"/>
          <w:sz w:val="28"/>
          <w:szCs w:val="28"/>
        </w:rPr>
        <w:t xml:space="preserve">a création de </w:t>
      </w:r>
      <w:r w:rsidR="00461B0A" w:rsidRPr="00001A0F">
        <w:rPr>
          <w:rFonts w:ascii="Times New Roman" w:hAnsi="Times New Roman"/>
          <w:sz w:val="28"/>
          <w:szCs w:val="28"/>
        </w:rPr>
        <w:t>l'investissement socialement responsable</w:t>
      </w:r>
      <w:r w:rsidR="00461B0A">
        <w:rPr>
          <w:rStyle w:val="Appelnotedebasdep"/>
          <w:rFonts w:ascii="Times New Roman" w:hAnsi="Times New Roman"/>
          <w:sz w:val="28"/>
          <w:szCs w:val="28"/>
        </w:rPr>
        <w:footnoteReference w:id="3"/>
      </w:r>
      <w:r w:rsidR="00461B0A">
        <w:rPr>
          <w:rFonts w:ascii="Times New Roman" w:hAnsi="Times New Roman"/>
          <w:sz w:val="28"/>
          <w:szCs w:val="28"/>
        </w:rPr>
        <w:t xml:space="preserve"> (ISR) </w:t>
      </w:r>
      <w:r>
        <w:rPr>
          <w:rFonts w:ascii="Times New Roman" w:hAnsi="Times New Roman"/>
          <w:sz w:val="28"/>
          <w:szCs w:val="28"/>
        </w:rPr>
        <w:t>vise</w:t>
      </w:r>
      <w:r w:rsidRPr="00271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Pr="00001A0F">
        <w:rPr>
          <w:rFonts w:ascii="Times New Roman" w:hAnsi="Times New Roman"/>
          <w:sz w:val="28"/>
          <w:szCs w:val="28"/>
        </w:rPr>
        <w:t xml:space="preserve">a diminution de la pauvreté </w:t>
      </w:r>
      <w:r>
        <w:rPr>
          <w:rFonts w:ascii="Times New Roman" w:hAnsi="Times New Roman"/>
          <w:sz w:val="28"/>
          <w:szCs w:val="28"/>
        </w:rPr>
        <w:t xml:space="preserve">dans le monde et, implicitement, une </w:t>
      </w:r>
      <w:r w:rsidR="00461B0A" w:rsidRPr="00001A0F">
        <w:rPr>
          <w:rFonts w:ascii="Times New Roman" w:hAnsi="Times New Roman"/>
          <w:sz w:val="28"/>
          <w:szCs w:val="28"/>
        </w:rPr>
        <w:t>augmentation du bien-être social</w:t>
      </w:r>
      <w:r w:rsidR="00FD74F8">
        <w:rPr>
          <w:rFonts w:ascii="Times New Roman" w:hAnsi="Times New Roman"/>
          <w:sz w:val="28"/>
          <w:szCs w:val="28"/>
        </w:rPr>
        <w:t>. C'est un</w:t>
      </w:r>
      <w:r w:rsidR="0034107E" w:rsidRPr="00001A0F">
        <w:rPr>
          <w:rFonts w:ascii="Times New Roman" w:hAnsi="Times New Roman"/>
          <w:sz w:val="28"/>
          <w:szCs w:val="28"/>
        </w:rPr>
        <w:t xml:space="preserve"> défi de taille </w:t>
      </w:r>
      <w:r w:rsidR="00FD74F8">
        <w:rPr>
          <w:rFonts w:ascii="Times New Roman" w:hAnsi="Times New Roman"/>
          <w:sz w:val="28"/>
          <w:szCs w:val="28"/>
        </w:rPr>
        <w:t>pour la</w:t>
      </w:r>
      <w:r w:rsidR="0034107E">
        <w:rPr>
          <w:rFonts w:ascii="Times New Roman" w:hAnsi="Times New Roman"/>
          <w:sz w:val="28"/>
          <w:szCs w:val="28"/>
        </w:rPr>
        <w:t xml:space="preserve"> société, d</w:t>
      </w:r>
      <w:r w:rsidR="0034107E" w:rsidRPr="00001A0F">
        <w:rPr>
          <w:rFonts w:ascii="Times New Roman" w:hAnsi="Times New Roman"/>
          <w:sz w:val="28"/>
          <w:szCs w:val="28"/>
        </w:rPr>
        <w:t>ans un contexte mondial marqué par les crises et par la précarité</w:t>
      </w:r>
      <w:r w:rsidR="009D3A00" w:rsidRPr="00001A0F">
        <w:rPr>
          <w:rFonts w:ascii="Times New Roman" w:hAnsi="Times New Roman"/>
          <w:sz w:val="28"/>
          <w:szCs w:val="28"/>
        </w:rPr>
        <w:t xml:space="preserve">. Rassemblant particuliers, entreprises et institutions diverses, </w:t>
      </w:r>
      <w:r w:rsidR="00D1268A">
        <w:rPr>
          <w:rFonts w:ascii="Times New Roman" w:hAnsi="Times New Roman"/>
          <w:sz w:val="28"/>
          <w:szCs w:val="28"/>
        </w:rPr>
        <w:t>l'ISR</w:t>
      </w:r>
      <w:r w:rsidR="009D3A00" w:rsidRPr="00001A0F">
        <w:rPr>
          <w:rFonts w:ascii="Times New Roman" w:hAnsi="Times New Roman"/>
          <w:sz w:val="28"/>
          <w:szCs w:val="28"/>
        </w:rPr>
        <w:t xml:space="preserve"> rencontre un franc succès et </w:t>
      </w:r>
      <w:r w:rsidR="0031162D" w:rsidRPr="00001A0F">
        <w:rPr>
          <w:rFonts w:ascii="Times New Roman" w:hAnsi="Times New Roman"/>
          <w:sz w:val="28"/>
          <w:szCs w:val="28"/>
        </w:rPr>
        <w:t>se concrétise</w:t>
      </w:r>
      <w:r w:rsidR="009D3A00" w:rsidRPr="00001A0F">
        <w:rPr>
          <w:rFonts w:ascii="Times New Roman" w:hAnsi="Times New Roman"/>
          <w:sz w:val="28"/>
          <w:szCs w:val="28"/>
        </w:rPr>
        <w:t>,</w:t>
      </w:r>
      <w:r w:rsidR="0031162D" w:rsidRPr="00001A0F">
        <w:rPr>
          <w:rFonts w:ascii="Times New Roman" w:hAnsi="Times New Roman"/>
          <w:sz w:val="28"/>
          <w:szCs w:val="28"/>
        </w:rPr>
        <w:t xml:space="preserve"> depuis plus de vingt ans</w:t>
      </w:r>
      <w:r w:rsidR="009D3A00" w:rsidRPr="00001A0F">
        <w:rPr>
          <w:rFonts w:ascii="Times New Roman" w:hAnsi="Times New Roman"/>
          <w:sz w:val="28"/>
          <w:szCs w:val="28"/>
        </w:rPr>
        <w:t>,</w:t>
      </w:r>
      <w:r w:rsidR="00E37AF6" w:rsidRPr="00001A0F">
        <w:rPr>
          <w:rFonts w:ascii="Times New Roman" w:hAnsi="Times New Roman"/>
          <w:sz w:val="28"/>
          <w:szCs w:val="28"/>
        </w:rPr>
        <w:t xml:space="preserve"> </w:t>
      </w:r>
      <w:r w:rsidR="0031162D" w:rsidRPr="00001A0F">
        <w:rPr>
          <w:rFonts w:ascii="Times New Roman" w:hAnsi="Times New Roman"/>
          <w:sz w:val="28"/>
          <w:szCs w:val="28"/>
        </w:rPr>
        <w:t>dans</w:t>
      </w:r>
      <w:r w:rsidR="00CB0806">
        <w:rPr>
          <w:rFonts w:ascii="Times New Roman" w:hAnsi="Times New Roman"/>
          <w:sz w:val="28"/>
          <w:szCs w:val="28"/>
        </w:rPr>
        <w:t xml:space="preserve"> la pratique du micro</w:t>
      </w:r>
      <w:r w:rsidR="00E37AF6" w:rsidRPr="00001A0F">
        <w:rPr>
          <w:rFonts w:ascii="Times New Roman" w:hAnsi="Times New Roman"/>
          <w:sz w:val="28"/>
          <w:szCs w:val="28"/>
        </w:rPr>
        <w:t>crédit</w:t>
      </w:r>
      <w:r w:rsidR="00920E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20E3D">
        <w:rPr>
          <w:rFonts w:ascii="Times New Roman" w:hAnsi="Times New Roman"/>
          <w:sz w:val="28"/>
          <w:szCs w:val="28"/>
        </w:rPr>
        <w:t>Ayayi</w:t>
      </w:r>
      <w:proofErr w:type="spellEnd"/>
      <w:r w:rsidR="00920E3D">
        <w:rPr>
          <w:rFonts w:ascii="Times New Roman" w:hAnsi="Times New Roman"/>
          <w:sz w:val="28"/>
          <w:szCs w:val="28"/>
        </w:rPr>
        <w:t xml:space="preserve"> et</w:t>
      </w:r>
      <w:r w:rsidR="00920E3D" w:rsidRPr="00920E3D">
        <w:rPr>
          <w:rFonts w:ascii="Times New Roman" w:hAnsi="Times New Roman"/>
          <w:sz w:val="28"/>
          <w:szCs w:val="28"/>
        </w:rPr>
        <w:t xml:space="preserve"> Noël</w:t>
      </w:r>
      <w:r w:rsidR="00920E3D">
        <w:rPr>
          <w:rFonts w:ascii="Times New Roman" w:hAnsi="Times New Roman"/>
          <w:sz w:val="28"/>
          <w:szCs w:val="28"/>
        </w:rPr>
        <w:t>, 2008)</w:t>
      </w:r>
      <w:r w:rsidR="00004D16" w:rsidRPr="00001A0F">
        <w:rPr>
          <w:rFonts w:ascii="Times New Roman" w:hAnsi="Times New Roman"/>
          <w:sz w:val="28"/>
          <w:szCs w:val="28"/>
        </w:rPr>
        <w:t xml:space="preserve"> et autres services financiers</w:t>
      </w:r>
      <w:r w:rsidR="00052288">
        <w:rPr>
          <w:rStyle w:val="Appelnotedebasdep"/>
          <w:rFonts w:ascii="Times New Roman" w:hAnsi="Times New Roman"/>
          <w:sz w:val="28"/>
          <w:szCs w:val="28"/>
        </w:rPr>
        <w:footnoteReference w:id="4"/>
      </w:r>
      <w:r w:rsidR="00E37AF6" w:rsidRPr="00001A0F">
        <w:rPr>
          <w:rFonts w:ascii="Times New Roman" w:hAnsi="Times New Roman"/>
          <w:sz w:val="28"/>
          <w:szCs w:val="28"/>
        </w:rPr>
        <w:t>.</w:t>
      </w:r>
    </w:p>
    <w:p w:rsidR="00E37AF6" w:rsidRPr="00001A0F" w:rsidRDefault="009D3A00" w:rsidP="00780C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A0F">
        <w:rPr>
          <w:rFonts w:ascii="Times New Roman" w:hAnsi="Times New Roman"/>
          <w:sz w:val="28"/>
          <w:szCs w:val="28"/>
        </w:rPr>
        <w:t xml:space="preserve">Face à la multiplication des acteurs qui viennent orchestrer et </w:t>
      </w:r>
      <w:r w:rsidR="007A0A2E" w:rsidRPr="00001A0F">
        <w:rPr>
          <w:rFonts w:ascii="Times New Roman" w:hAnsi="Times New Roman"/>
          <w:sz w:val="28"/>
          <w:szCs w:val="28"/>
        </w:rPr>
        <w:t>gouverner</w:t>
      </w:r>
      <w:r w:rsidRPr="00001A0F">
        <w:rPr>
          <w:rFonts w:ascii="Times New Roman" w:hAnsi="Times New Roman"/>
          <w:sz w:val="28"/>
          <w:szCs w:val="28"/>
        </w:rPr>
        <w:t xml:space="preserve"> les pratiques</w:t>
      </w:r>
      <w:r w:rsidR="00004D16" w:rsidRPr="00001A0F">
        <w:rPr>
          <w:rFonts w:ascii="Times New Roman" w:hAnsi="Times New Roman"/>
          <w:sz w:val="28"/>
          <w:szCs w:val="28"/>
        </w:rPr>
        <w:t xml:space="preserve"> de la microfinance</w:t>
      </w:r>
      <w:r w:rsidR="00052288">
        <w:rPr>
          <w:rFonts w:ascii="Times New Roman" w:hAnsi="Times New Roman"/>
          <w:sz w:val="28"/>
          <w:szCs w:val="28"/>
        </w:rPr>
        <w:t xml:space="preserve"> (Labie et </w:t>
      </w:r>
      <w:proofErr w:type="spellStart"/>
      <w:r w:rsidR="00052288">
        <w:rPr>
          <w:rFonts w:ascii="Times New Roman" w:hAnsi="Times New Roman"/>
          <w:sz w:val="28"/>
          <w:szCs w:val="28"/>
        </w:rPr>
        <w:t>Urgeghe</w:t>
      </w:r>
      <w:proofErr w:type="spellEnd"/>
      <w:r w:rsidR="00052288">
        <w:rPr>
          <w:rFonts w:ascii="Times New Roman" w:hAnsi="Times New Roman"/>
          <w:sz w:val="28"/>
          <w:szCs w:val="28"/>
        </w:rPr>
        <w:t>, 2011)</w:t>
      </w:r>
      <w:r w:rsidRPr="00001A0F">
        <w:rPr>
          <w:rFonts w:ascii="Times New Roman" w:hAnsi="Times New Roman"/>
          <w:sz w:val="28"/>
          <w:szCs w:val="28"/>
        </w:rPr>
        <w:t>, nous pouvons nous demander aujourd'hui</w:t>
      </w:r>
      <w:r w:rsidR="00E37AF6" w:rsidRPr="00001A0F">
        <w:rPr>
          <w:rFonts w:ascii="Times New Roman" w:hAnsi="Times New Roman"/>
          <w:sz w:val="28"/>
          <w:szCs w:val="28"/>
        </w:rPr>
        <w:t xml:space="preserve"> quels sont les codes</w:t>
      </w:r>
      <w:r w:rsidRPr="00001A0F">
        <w:rPr>
          <w:rFonts w:ascii="Times New Roman" w:hAnsi="Times New Roman"/>
          <w:sz w:val="28"/>
          <w:szCs w:val="28"/>
        </w:rPr>
        <w:t xml:space="preserve"> </w:t>
      </w:r>
      <w:r w:rsidR="00E37AF6" w:rsidRPr="00001A0F">
        <w:rPr>
          <w:rFonts w:ascii="Times New Roman" w:hAnsi="Times New Roman"/>
          <w:sz w:val="28"/>
          <w:szCs w:val="28"/>
        </w:rPr>
        <w:t>et les</w:t>
      </w:r>
      <w:r w:rsidRPr="00001A0F">
        <w:rPr>
          <w:rFonts w:ascii="Times New Roman" w:hAnsi="Times New Roman"/>
          <w:sz w:val="28"/>
          <w:szCs w:val="28"/>
        </w:rPr>
        <w:t xml:space="preserve"> principaux</w:t>
      </w:r>
      <w:r w:rsidR="00E37AF6" w:rsidRPr="00001A0F">
        <w:rPr>
          <w:rFonts w:ascii="Times New Roman" w:hAnsi="Times New Roman"/>
          <w:sz w:val="28"/>
          <w:szCs w:val="28"/>
        </w:rPr>
        <w:t xml:space="preserve"> leviers de transmission et de valorisation de la culture du crédit respon</w:t>
      </w:r>
      <w:r w:rsidR="00844D97">
        <w:rPr>
          <w:rFonts w:ascii="Times New Roman" w:hAnsi="Times New Roman"/>
          <w:sz w:val="28"/>
          <w:szCs w:val="28"/>
        </w:rPr>
        <w:t>sable </w:t>
      </w:r>
      <w:r w:rsidR="00E37AF6" w:rsidRPr="00001A0F">
        <w:rPr>
          <w:rFonts w:ascii="Times New Roman" w:hAnsi="Times New Roman"/>
          <w:sz w:val="28"/>
          <w:szCs w:val="28"/>
        </w:rPr>
        <w:t xml:space="preserve">? Y </w:t>
      </w:r>
      <w:proofErr w:type="spellStart"/>
      <w:r w:rsidR="00E37AF6" w:rsidRPr="00001A0F">
        <w:rPr>
          <w:rFonts w:ascii="Times New Roman" w:hAnsi="Times New Roman"/>
          <w:sz w:val="28"/>
          <w:szCs w:val="28"/>
        </w:rPr>
        <w:t>a</w:t>
      </w:r>
      <w:r w:rsidR="00844D97">
        <w:rPr>
          <w:rFonts w:ascii="Times New Roman" w:hAnsi="Times New Roman"/>
          <w:sz w:val="28"/>
          <w:szCs w:val="28"/>
        </w:rPr>
        <w:t>-t-il</w:t>
      </w:r>
      <w:proofErr w:type="spellEnd"/>
      <w:r w:rsidR="00844D97">
        <w:rPr>
          <w:rFonts w:ascii="Times New Roman" w:hAnsi="Times New Roman"/>
          <w:sz w:val="28"/>
          <w:szCs w:val="28"/>
        </w:rPr>
        <w:t xml:space="preserve"> des tabous et des limites </w:t>
      </w:r>
      <w:r w:rsidR="00E37AF6" w:rsidRPr="00001A0F">
        <w:rPr>
          <w:rFonts w:ascii="Times New Roman" w:hAnsi="Times New Roman"/>
          <w:sz w:val="28"/>
          <w:szCs w:val="28"/>
        </w:rPr>
        <w:t>? Peut-on considérer les organisations du secteur comme des marques</w:t>
      </w:r>
      <w:r w:rsidR="00F91E22">
        <w:rPr>
          <w:rFonts w:ascii="Times New Roman" w:hAnsi="Times New Roman"/>
          <w:sz w:val="28"/>
          <w:szCs w:val="28"/>
        </w:rPr>
        <w:t> ? Quelles</w:t>
      </w:r>
      <w:r w:rsidR="00E37AF6" w:rsidRPr="00001A0F">
        <w:rPr>
          <w:rFonts w:ascii="Times New Roman" w:hAnsi="Times New Roman"/>
          <w:sz w:val="28"/>
          <w:szCs w:val="28"/>
        </w:rPr>
        <w:t xml:space="preserve"> </w:t>
      </w:r>
      <w:r w:rsidRPr="00001A0F">
        <w:rPr>
          <w:rFonts w:ascii="Times New Roman" w:hAnsi="Times New Roman"/>
          <w:sz w:val="28"/>
          <w:szCs w:val="28"/>
        </w:rPr>
        <w:t>serai</w:t>
      </w:r>
      <w:r w:rsidR="00F91E22">
        <w:rPr>
          <w:rFonts w:ascii="Times New Roman" w:hAnsi="Times New Roman"/>
          <w:sz w:val="28"/>
          <w:szCs w:val="28"/>
        </w:rPr>
        <w:t>en</w:t>
      </w:r>
      <w:r w:rsidRPr="00001A0F">
        <w:rPr>
          <w:rFonts w:ascii="Times New Roman" w:hAnsi="Times New Roman"/>
          <w:sz w:val="28"/>
          <w:szCs w:val="28"/>
        </w:rPr>
        <w:t>t alors</w:t>
      </w:r>
      <w:r w:rsidR="00F91E22">
        <w:rPr>
          <w:rFonts w:ascii="Times New Roman" w:hAnsi="Times New Roman"/>
          <w:sz w:val="28"/>
          <w:szCs w:val="28"/>
        </w:rPr>
        <w:t xml:space="preserve"> les finalités et</w:t>
      </w:r>
      <w:r w:rsidRPr="00001A0F">
        <w:rPr>
          <w:rFonts w:ascii="Times New Roman" w:hAnsi="Times New Roman"/>
          <w:sz w:val="28"/>
          <w:szCs w:val="28"/>
        </w:rPr>
        <w:t xml:space="preserve"> la </w:t>
      </w:r>
      <w:r w:rsidR="00E37AF6" w:rsidRPr="00001A0F">
        <w:rPr>
          <w:rFonts w:ascii="Times New Roman" w:hAnsi="Times New Roman"/>
          <w:sz w:val="28"/>
          <w:szCs w:val="28"/>
        </w:rPr>
        <w:t xml:space="preserve">configuration des dispositifs </w:t>
      </w:r>
      <w:r w:rsidR="00844D97">
        <w:rPr>
          <w:rFonts w:ascii="Times New Roman" w:hAnsi="Times New Roman"/>
          <w:sz w:val="28"/>
          <w:szCs w:val="28"/>
        </w:rPr>
        <w:t>de communication mis en place </w:t>
      </w:r>
      <w:r w:rsidR="00F91E22">
        <w:rPr>
          <w:rFonts w:ascii="Times New Roman" w:hAnsi="Times New Roman"/>
          <w:sz w:val="28"/>
          <w:szCs w:val="28"/>
        </w:rPr>
        <w:t>?</w:t>
      </w:r>
    </w:p>
    <w:p w:rsidR="001C2852" w:rsidRPr="00001A0F" w:rsidRDefault="00E37AF6" w:rsidP="009A78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A0F">
        <w:rPr>
          <w:rFonts w:ascii="Times New Roman" w:hAnsi="Times New Roman"/>
          <w:sz w:val="28"/>
          <w:szCs w:val="28"/>
        </w:rPr>
        <w:lastRenderedPageBreak/>
        <w:t>Afin d</w:t>
      </w:r>
      <w:r w:rsidR="009D3A00" w:rsidRPr="00001A0F">
        <w:rPr>
          <w:rFonts w:ascii="Times New Roman" w:hAnsi="Times New Roman"/>
          <w:sz w:val="28"/>
          <w:szCs w:val="28"/>
        </w:rPr>
        <w:t>'illustrer et d</w:t>
      </w:r>
      <w:r w:rsidRPr="00001A0F">
        <w:rPr>
          <w:rFonts w:ascii="Times New Roman" w:hAnsi="Times New Roman"/>
          <w:sz w:val="28"/>
          <w:szCs w:val="28"/>
        </w:rPr>
        <w:t>e mie</w:t>
      </w:r>
      <w:r w:rsidR="00271078">
        <w:rPr>
          <w:rFonts w:ascii="Times New Roman" w:hAnsi="Times New Roman"/>
          <w:sz w:val="28"/>
          <w:szCs w:val="28"/>
        </w:rPr>
        <w:t>ux comprendre ces dispositifs ainsi que</w:t>
      </w:r>
      <w:r w:rsidRPr="00001A0F">
        <w:rPr>
          <w:rFonts w:ascii="Times New Roman" w:hAnsi="Times New Roman"/>
          <w:sz w:val="28"/>
          <w:szCs w:val="28"/>
        </w:rPr>
        <w:t xml:space="preserve"> leurs enjeux, nous proposons une étude socio</w:t>
      </w:r>
      <w:r w:rsidR="0034107E">
        <w:rPr>
          <w:rFonts w:ascii="Times New Roman" w:hAnsi="Times New Roman"/>
          <w:sz w:val="28"/>
          <w:szCs w:val="28"/>
        </w:rPr>
        <w:t>-</w:t>
      </w:r>
      <w:r w:rsidRPr="00001A0F">
        <w:rPr>
          <w:rFonts w:ascii="Times New Roman" w:hAnsi="Times New Roman"/>
          <w:sz w:val="28"/>
          <w:szCs w:val="28"/>
        </w:rPr>
        <w:t>sémiotique du discours d'Oikocredit</w:t>
      </w:r>
      <w:r w:rsidR="00F91E22">
        <w:rPr>
          <w:rStyle w:val="Appelnotedebasdep"/>
          <w:rFonts w:ascii="Times New Roman" w:hAnsi="Times New Roman"/>
          <w:sz w:val="28"/>
          <w:szCs w:val="28"/>
        </w:rPr>
        <w:footnoteReference w:id="5"/>
      </w:r>
      <w:r w:rsidRPr="00001A0F">
        <w:rPr>
          <w:rFonts w:ascii="Times New Roman" w:hAnsi="Times New Roman"/>
          <w:sz w:val="28"/>
          <w:szCs w:val="28"/>
        </w:rPr>
        <w:t>, un</w:t>
      </w:r>
      <w:r w:rsidR="00F91E22">
        <w:rPr>
          <w:rFonts w:ascii="Times New Roman" w:hAnsi="Times New Roman"/>
          <w:sz w:val="28"/>
          <w:szCs w:val="28"/>
        </w:rPr>
        <w:t xml:space="preserve"> "financeur solidaire international" fondé</w:t>
      </w:r>
      <w:r w:rsidR="00D63DDA" w:rsidRPr="00001A0F">
        <w:rPr>
          <w:rFonts w:ascii="Times New Roman" w:hAnsi="Times New Roman"/>
          <w:sz w:val="28"/>
          <w:szCs w:val="28"/>
        </w:rPr>
        <w:t xml:space="preserve"> en 1975</w:t>
      </w:r>
      <w:r w:rsidR="001C2852">
        <w:rPr>
          <w:rFonts w:ascii="Times New Roman" w:hAnsi="Times New Roman"/>
          <w:sz w:val="28"/>
          <w:szCs w:val="28"/>
        </w:rPr>
        <w:t>, présent dans le monde entier, affichant 36 bureaux régionaux et nationaux et</w:t>
      </w:r>
      <w:r w:rsidR="00F80383">
        <w:rPr>
          <w:rFonts w:ascii="Times New Roman" w:hAnsi="Times New Roman"/>
          <w:sz w:val="28"/>
          <w:szCs w:val="28"/>
        </w:rPr>
        <w:t xml:space="preserve"> ayant</w:t>
      </w:r>
      <w:r w:rsidR="001C2852" w:rsidRPr="001C2852">
        <w:rPr>
          <w:rFonts w:ascii="Times New Roman" w:hAnsi="Times New Roman"/>
          <w:sz w:val="28"/>
          <w:szCs w:val="28"/>
        </w:rPr>
        <w:t xml:space="preserve"> </w:t>
      </w:r>
      <w:r w:rsidR="001C2852">
        <w:rPr>
          <w:rFonts w:ascii="Times New Roman" w:hAnsi="Times New Roman"/>
          <w:sz w:val="28"/>
          <w:szCs w:val="28"/>
        </w:rPr>
        <w:t>attir</w:t>
      </w:r>
      <w:r w:rsidR="00F80383">
        <w:rPr>
          <w:rFonts w:ascii="Times New Roman" w:hAnsi="Times New Roman"/>
          <w:sz w:val="28"/>
          <w:szCs w:val="28"/>
        </w:rPr>
        <w:t>é</w:t>
      </w:r>
      <w:r w:rsidR="001C2852">
        <w:rPr>
          <w:rFonts w:ascii="Times New Roman" w:hAnsi="Times New Roman"/>
          <w:sz w:val="28"/>
          <w:szCs w:val="28"/>
        </w:rPr>
        <w:t xml:space="preserve"> environ 45 000 investisseurs</w:t>
      </w:r>
      <w:r w:rsidR="00271078" w:rsidRPr="00271078">
        <w:rPr>
          <w:rFonts w:ascii="Times New Roman" w:hAnsi="Times New Roman"/>
          <w:sz w:val="28"/>
          <w:szCs w:val="28"/>
        </w:rPr>
        <w:t xml:space="preserve"> </w:t>
      </w:r>
      <w:r w:rsidR="00271078">
        <w:rPr>
          <w:rFonts w:ascii="Times New Roman" w:hAnsi="Times New Roman"/>
          <w:sz w:val="28"/>
          <w:szCs w:val="28"/>
        </w:rPr>
        <w:t>en 2011</w:t>
      </w:r>
      <w:r w:rsidR="00F91E22">
        <w:rPr>
          <w:rFonts w:ascii="Times New Roman" w:hAnsi="Times New Roman"/>
          <w:sz w:val="28"/>
          <w:szCs w:val="28"/>
        </w:rPr>
        <w:t xml:space="preserve">. </w:t>
      </w:r>
      <w:r w:rsidR="00D1268A">
        <w:rPr>
          <w:rFonts w:ascii="Times New Roman" w:hAnsi="Times New Roman"/>
          <w:sz w:val="28"/>
          <w:szCs w:val="28"/>
        </w:rPr>
        <w:t>Cette étude concerne</w:t>
      </w:r>
      <w:r w:rsidR="00F91E22">
        <w:rPr>
          <w:rFonts w:ascii="Times New Roman" w:hAnsi="Times New Roman"/>
          <w:sz w:val="28"/>
          <w:szCs w:val="28"/>
        </w:rPr>
        <w:t xml:space="preserve"> la</w:t>
      </w:r>
      <w:r w:rsidR="001C2852">
        <w:rPr>
          <w:rFonts w:ascii="Times New Roman" w:hAnsi="Times New Roman"/>
          <w:sz w:val="28"/>
          <w:szCs w:val="28"/>
        </w:rPr>
        <w:t xml:space="preserve"> seule</w:t>
      </w:r>
      <w:r w:rsidR="00F91E22">
        <w:rPr>
          <w:rFonts w:ascii="Times New Roman" w:hAnsi="Times New Roman"/>
          <w:sz w:val="28"/>
          <w:szCs w:val="28"/>
        </w:rPr>
        <w:t xml:space="preserve"> filiale autrichienne</w:t>
      </w:r>
      <w:r w:rsidRPr="00001A0F">
        <w:rPr>
          <w:rFonts w:ascii="Times New Roman" w:hAnsi="Times New Roman"/>
          <w:sz w:val="28"/>
          <w:szCs w:val="28"/>
        </w:rPr>
        <w:t>, qui a su s'approprier et rendre crédible</w:t>
      </w:r>
      <w:r w:rsidR="007D76D0" w:rsidRPr="00001A0F">
        <w:rPr>
          <w:rFonts w:ascii="Times New Roman" w:hAnsi="Times New Roman"/>
          <w:sz w:val="28"/>
          <w:szCs w:val="28"/>
        </w:rPr>
        <w:t xml:space="preserve"> </w:t>
      </w:r>
      <w:r w:rsidRPr="00001A0F">
        <w:rPr>
          <w:rFonts w:ascii="Times New Roman" w:hAnsi="Times New Roman"/>
          <w:sz w:val="28"/>
          <w:szCs w:val="28"/>
        </w:rPr>
        <w:t>un discours éthique et identitaire différenciant, en s'appuyant sur ses performances sociales.</w:t>
      </w:r>
      <w:r w:rsidR="0034107E">
        <w:rPr>
          <w:rFonts w:ascii="Times New Roman" w:hAnsi="Times New Roman"/>
          <w:sz w:val="28"/>
          <w:szCs w:val="28"/>
        </w:rPr>
        <w:t xml:space="preserve"> En termes socio-sémiotiques, il sera question d'analyser l'identité </w:t>
      </w:r>
      <w:r w:rsidR="00271078">
        <w:rPr>
          <w:rFonts w:ascii="Times New Roman" w:hAnsi="Times New Roman"/>
          <w:sz w:val="28"/>
          <w:szCs w:val="28"/>
        </w:rPr>
        <w:t xml:space="preserve">visuelle </w:t>
      </w:r>
      <w:r w:rsidR="0034107E">
        <w:rPr>
          <w:rFonts w:ascii="Times New Roman" w:hAnsi="Times New Roman"/>
          <w:sz w:val="28"/>
          <w:szCs w:val="28"/>
        </w:rPr>
        <w:t>et l'image de marque développées autou</w:t>
      </w:r>
      <w:r w:rsidR="00271078">
        <w:rPr>
          <w:rFonts w:ascii="Times New Roman" w:hAnsi="Times New Roman"/>
          <w:sz w:val="28"/>
          <w:szCs w:val="28"/>
        </w:rPr>
        <w:t>r d'une axiologie centrée sur une</w:t>
      </w:r>
      <w:r w:rsidR="0034107E">
        <w:rPr>
          <w:rFonts w:ascii="Times New Roman" w:hAnsi="Times New Roman"/>
          <w:sz w:val="28"/>
          <w:szCs w:val="28"/>
        </w:rPr>
        <w:t xml:space="preserve"> </w:t>
      </w:r>
      <w:r w:rsidR="0034107E" w:rsidRPr="00271078">
        <w:rPr>
          <w:rFonts w:ascii="Times New Roman" w:hAnsi="Times New Roman"/>
          <w:i/>
          <w:sz w:val="28"/>
          <w:szCs w:val="28"/>
        </w:rPr>
        <w:t>philanthropie lucrative</w:t>
      </w:r>
      <w:r w:rsidR="0034107E">
        <w:rPr>
          <w:rFonts w:ascii="Times New Roman" w:hAnsi="Times New Roman"/>
          <w:sz w:val="28"/>
          <w:szCs w:val="28"/>
        </w:rPr>
        <w:t>.</w:t>
      </w:r>
    </w:p>
    <w:p w:rsidR="0001443B" w:rsidRDefault="003275FC" w:rsidP="00586FD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 terme de notre analyse qui balise, sans épuiser, le capital figuratif d'Oikocredit, nous </w:t>
      </w:r>
      <w:r w:rsidR="002A0D86">
        <w:rPr>
          <w:rFonts w:ascii="Times New Roman" w:hAnsi="Times New Roman"/>
          <w:sz w:val="28"/>
          <w:szCs w:val="28"/>
        </w:rPr>
        <w:t>observons</w:t>
      </w:r>
      <w:r>
        <w:rPr>
          <w:rFonts w:ascii="Times New Roman" w:hAnsi="Times New Roman"/>
          <w:sz w:val="28"/>
          <w:szCs w:val="28"/>
        </w:rPr>
        <w:t xml:space="preserve"> que</w:t>
      </w:r>
      <w:r w:rsidR="002A0D86">
        <w:rPr>
          <w:rFonts w:ascii="Times New Roman" w:hAnsi="Times New Roman"/>
          <w:sz w:val="28"/>
          <w:szCs w:val="28"/>
        </w:rPr>
        <w:t xml:space="preserve"> la coopérative autrichienne consolide son identité et son capital symbolique comme toute marque commerciale. Dans une logique plus large, d'"ajustement relationnel proactif" (</w:t>
      </w:r>
      <w:proofErr w:type="spellStart"/>
      <w:r w:rsidR="002A0D86">
        <w:rPr>
          <w:rFonts w:ascii="Times New Roman" w:hAnsi="Times New Roman"/>
          <w:sz w:val="28"/>
          <w:szCs w:val="28"/>
        </w:rPr>
        <w:t>Basso</w:t>
      </w:r>
      <w:proofErr w:type="spellEnd"/>
      <w:r w:rsidR="002A0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D86">
        <w:rPr>
          <w:rFonts w:ascii="Times New Roman" w:hAnsi="Times New Roman"/>
          <w:sz w:val="28"/>
          <w:szCs w:val="28"/>
        </w:rPr>
        <w:t>Fossal</w:t>
      </w:r>
      <w:proofErr w:type="spellEnd"/>
      <w:r w:rsidR="002A0D86">
        <w:rPr>
          <w:rFonts w:ascii="Times New Roman" w:hAnsi="Times New Roman"/>
          <w:sz w:val="28"/>
          <w:szCs w:val="28"/>
        </w:rPr>
        <w:t>, 2011 : 92), les organisations, y compris celle</w:t>
      </w:r>
      <w:r>
        <w:rPr>
          <w:rFonts w:ascii="Times New Roman" w:hAnsi="Times New Roman"/>
          <w:sz w:val="28"/>
          <w:szCs w:val="28"/>
        </w:rPr>
        <w:t>s de microfinance</w:t>
      </w:r>
      <w:r w:rsidR="002A0D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concilient à la fois leurs valeurs, leur éthique, et les outils et stratégies des marques sur le marché</w:t>
      </w:r>
      <w:r w:rsidR="002A0D86">
        <w:rPr>
          <w:rFonts w:ascii="Times New Roman" w:hAnsi="Times New Roman"/>
          <w:sz w:val="28"/>
          <w:szCs w:val="28"/>
        </w:rPr>
        <w:t>.</w:t>
      </w:r>
    </w:p>
    <w:p w:rsidR="003076D4" w:rsidRDefault="003275FC" w:rsidP="00925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Comme toujours, on peut imaginer que l'adhésion au microcrédit relève </w:t>
      </w:r>
      <w:r w:rsidR="00586FDB">
        <w:rPr>
          <w:rFonts w:ascii="Times New Roman" w:hAnsi="Times New Roman"/>
          <w:sz w:val="28"/>
          <w:szCs w:val="28"/>
        </w:rPr>
        <w:t>d'un engagement social et d'un investissement éthique</w:t>
      </w:r>
      <w:r>
        <w:rPr>
          <w:rFonts w:ascii="Times New Roman" w:hAnsi="Times New Roman"/>
          <w:sz w:val="28"/>
          <w:szCs w:val="28"/>
        </w:rPr>
        <w:t>, mais peut aussi traduire une forme intéressée d'engagement. Au-delà des signes mis en avant par la communication d'Oikocredit</w:t>
      </w:r>
      <w:r w:rsidR="00586FDB">
        <w:rPr>
          <w:rFonts w:ascii="Times New Roman" w:hAnsi="Times New Roman"/>
          <w:sz w:val="28"/>
          <w:szCs w:val="28"/>
        </w:rPr>
        <w:t>, au-delà de son discours, il s'agit bien de proposer aux acteurs prêts à s'engager dans le microc</w:t>
      </w:r>
      <w:r w:rsidR="00871EF1">
        <w:rPr>
          <w:rFonts w:ascii="Times New Roman" w:hAnsi="Times New Roman"/>
          <w:sz w:val="28"/>
          <w:szCs w:val="28"/>
        </w:rPr>
        <w:t xml:space="preserve">rédit </w:t>
      </w:r>
      <w:r w:rsidR="00586FDB">
        <w:rPr>
          <w:rFonts w:ascii="Times New Roman" w:hAnsi="Times New Roman"/>
          <w:sz w:val="28"/>
          <w:szCs w:val="28"/>
        </w:rPr>
        <w:t>une éthique, une forme de vie, en lien avec des valeurs équilibrées entre partage et intérêt</w:t>
      </w:r>
      <w:r w:rsidR="003076D4">
        <w:rPr>
          <w:rFonts w:ascii="Times New Roman" w:hAnsi="Times New Roman"/>
          <w:sz w:val="28"/>
          <w:szCs w:val="28"/>
        </w:rPr>
        <w:t xml:space="preserve"> : </w:t>
      </w:r>
      <w:r w:rsidR="003076D4" w:rsidRPr="003076D4">
        <w:rPr>
          <w:rFonts w:ascii="Times New Roman" w:hAnsi="Times New Roman"/>
          <w:sz w:val="28"/>
          <w:szCs w:val="28"/>
        </w:rPr>
        <w:t xml:space="preserve">ce que nous pouvons appeler la </w:t>
      </w:r>
      <w:r w:rsidR="003076D4" w:rsidRPr="003076D4">
        <w:rPr>
          <w:rFonts w:ascii="Times New Roman" w:hAnsi="Times New Roman"/>
          <w:i/>
          <w:sz w:val="28"/>
          <w:szCs w:val="28"/>
        </w:rPr>
        <w:t>philanthropie lucrative</w:t>
      </w:r>
      <w:r w:rsidR="003076D4">
        <w:rPr>
          <w:rFonts w:ascii="Times New Roman" w:hAnsi="Times New Roman"/>
          <w:sz w:val="28"/>
          <w:szCs w:val="28"/>
        </w:rPr>
        <w:t>.</w:t>
      </w:r>
    </w:p>
    <w:p w:rsidR="00925368" w:rsidRDefault="00925368" w:rsidP="00925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368" w:rsidRDefault="00925368" w:rsidP="00925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368" w:rsidRDefault="00925368" w:rsidP="00925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5368" w:rsidRPr="00001A0F" w:rsidRDefault="00925368" w:rsidP="00925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BF1" w:rsidRPr="00241148" w:rsidRDefault="009F0D03" w:rsidP="00780C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41148">
        <w:rPr>
          <w:rFonts w:ascii="Times New Roman" w:hAnsi="Times New Roman"/>
          <w:b/>
          <w:sz w:val="28"/>
          <w:szCs w:val="28"/>
        </w:rPr>
        <w:lastRenderedPageBreak/>
        <w:t>Bibliographie</w:t>
      </w:r>
      <w:r w:rsidR="007D76D0" w:rsidRPr="00241148">
        <w:rPr>
          <w:rFonts w:ascii="Times New Roman" w:hAnsi="Times New Roman"/>
          <w:b/>
          <w:sz w:val="28"/>
          <w:szCs w:val="28"/>
        </w:rPr>
        <w:t> </w:t>
      </w:r>
      <w:r w:rsidR="003E5BF1" w:rsidRPr="00241148">
        <w:rPr>
          <w:rFonts w:ascii="Times New Roman" w:hAnsi="Times New Roman"/>
          <w:b/>
          <w:sz w:val="28"/>
          <w:szCs w:val="28"/>
        </w:rPr>
        <w:t>:</w:t>
      </w:r>
    </w:p>
    <w:p w:rsidR="002A0D86" w:rsidRPr="002A0D86" w:rsidRDefault="002A0D86" w:rsidP="002A0D86">
      <w:pPr>
        <w:spacing w:after="0" w:line="36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0D86">
        <w:rPr>
          <w:rFonts w:ascii="Times New Roman" w:hAnsi="Times New Roman"/>
          <w:color w:val="000000"/>
          <w:sz w:val="28"/>
          <w:szCs w:val="28"/>
        </w:rPr>
        <w:t>Ayayi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A., Noë</w:t>
      </w:r>
      <w:r w:rsidRPr="002A0D86">
        <w:rPr>
          <w:rFonts w:ascii="Times New Roman" w:hAnsi="Times New Roman"/>
          <w:color w:val="000000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0D86">
        <w:rPr>
          <w:rFonts w:ascii="Times New Roman" w:hAnsi="Times New Roman"/>
          <w:color w:val="000000"/>
          <w:sz w:val="28"/>
          <w:szCs w:val="28"/>
        </w:rPr>
        <w:t xml:space="preserve"> C.</w:t>
      </w:r>
      <w:r>
        <w:rPr>
          <w:rFonts w:ascii="Times New Roman" w:hAnsi="Times New Roman"/>
          <w:color w:val="000000"/>
          <w:sz w:val="28"/>
          <w:szCs w:val="28"/>
        </w:rPr>
        <w:t xml:space="preserve"> (2008) "</w:t>
      </w:r>
      <w:r w:rsidRPr="002A0D86">
        <w:rPr>
          <w:rFonts w:ascii="Times New Roman" w:hAnsi="Times New Roman"/>
          <w:color w:val="000000"/>
          <w:sz w:val="28"/>
          <w:szCs w:val="28"/>
        </w:rPr>
        <w:t>Défis et perspectives de la recherche en microfinance</w:t>
      </w:r>
      <w:r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Pr="002A0D86">
        <w:rPr>
          <w:rFonts w:ascii="Times New Roman" w:hAnsi="Times New Roman"/>
          <w:color w:val="000000"/>
          <w:sz w:val="28"/>
          <w:szCs w:val="28"/>
        </w:rPr>
        <w:t>5</w:t>
      </w:r>
      <w:r w:rsidRPr="002A0D86">
        <w:rPr>
          <w:rFonts w:ascii="Times New Roman" w:hAnsi="Times New Roman"/>
          <w:color w:val="000000"/>
          <w:sz w:val="28"/>
          <w:szCs w:val="28"/>
          <w:vertAlign w:val="superscript"/>
        </w:rPr>
        <w:t>ème</w:t>
      </w:r>
      <w:r w:rsidR="00920E3D">
        <w:rPr>
          <w:rFonts w:ascii="Times New Roman" w:hAnsi="Times New Roman"/>
          <w:color w:val="000000"/>
          <w:sz w:val="28"/>
          <w:szCs w:val="28"/>
        </w:rPr>
        <w:t xml:space="preserve"> Congrès de l'ADERSE </w:t>
      </w:r>
      <w:r w:rsidRPr="002A0D8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20E3D">
        <w:rPr>
          <w:rFonts w:ascii="Times New Roman" w:hAnsi="Times New Roman"/>
          <w:i/>
          <w:color w:val="000000"/>
          <w:sz w:val="28"/>
          <w:szCs w:val="28"/>
        </w:rPr>
        <w:t>Transversalité de la Responsabilité sociale</w:t>
      </w:r>
      <w:r w:rsidR="00920E3D" w:rsidRPr="00920E3D">
        <w:rPr>
          <w:rFonts w:ascii="Times New Roman" w:hAnsi="Times New Roman"/>
          <w:i/>
          <w:color w:val="000000"/>
          <w:sz w:val="28"/>
          <w:szCs w:val="28"/>
        </w:rPr>
        <w:t xml:space="preserve"> de l'Entreprise</w:t>
      </w:r>
      <w:r w:rsidR="00920E3D">
        <w:rPr>
          <w:rFonts w:ascii="Times New Roman" w:hAnsi="Times New Roman"/>
          <w:color w:val="000000"/>
          <w:sz w:val="28"/>
          <w:szCs w:val="28"/>
        </w:rPr>
        <w:t>, Grenoble.</w:t>
      </w:r>
    </w:p>
    <w:p w:rsidR="00634B6B" w:rsidRPr="00C33546" w:rsidRDefault="00553157" w:rsidP="00780C5A">
      <w:pPr>
        <w:spacing w:after="0" w:line="36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546">
        <w:rPr>
          <w:rFonts w:ascii="Times New Roman" w:hAnsi="Times New Roman"/>
          <w:color w:val="000000"/>
          <w:sz w:val="28"/>
          <w:szCs w:val="28"/>
        </w:rPr>
        <w:t>Basso</w:t>
      </w:r>
      <w:proofErr w:type="spellEnd"/>
      <w:r w:rsidRPr="00C335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3546">
        <w:rPr>
          <w:rFonts w:ascii="Times New Roman" w:hAnsi="Times New Roman"/>
          <w:color w:val="000000"/>
          <w:sz w:val="28"/>
          <w:szCs w:val="28"/>
        </w:rPr>
        <w:t>Fossali</w:t>
      </w:r>
      <w:proofErr w:type="spellEnd"/>
      <w:r w:rsidRPr="00C33546">
        <w:rPr>
          <w:rFonts w:ascii="Times New Roman" w:hAnsi="Times New Roman"/>
          <w:color w:val="000000"/>
          <w:sz w:val="28"/>
          <w:szCs w:val="28"/>
        </w:rPr>
        <w:t xml:space="preserve">, P. (2011) "Organisation et politique des valorisations. Petite réflexion autour l’écologie de la communication", </w:t>
      </w:r>
      <w:r w:rsidRPr="00C33546">
        <w:rPr>
          <w:rFonts w:ascii="Times New Roman" w:hAnsi="Times New Roman"/>
          <w:i/>
          <w:color w:val="000000"/>
          <w:sz w:val="28"/>
          <w:szCs w:val="28"/>
        </w:rPr>
        <w:t>Communication et organisation</w:t>
      </w:r>
      <w:r w:rsidRPr="00C33546">
        <w:rPr>
          <w:rFonts w:ascii="Times New Roman" w:hAnsi="Times New Roman"/>
          <w:color w:val="000000"/>
          <w:sz w:val="28"/>
          <w:szCs w:val="28"/>
        </w:rPr>
        <w:t xml:space="preserve">, n° 39, p. </w:t>
      </w:r>
      <w:r w:rsidR="005E54D8" w:rsidRPr="00C33546">
        <w:rPr>
          <w:rFonts w:ascii="Times New Roman" w:hAnsi="Times New Roman"/>
          <w:color w:val="000000"/>
          <w:sz w:val="28"/>
          <w:szCs w:val="28"/>
        </w:rPr>
        <w:t>77-93</w:t>
      </w:r>
      <w:r w:rsidRPr="00C33546">
        <w:rPr>
          <w:rFonts w:ascii="Times New Roman" w:hAnsi="Times New Roman"/>
          <w:color w:val="000000"/>
          <w:sz w:val="28"/>
          <w:szCs w:val="28"/>
        </w:rPr>
        <w:t>.</w:t>
      </w:r>
    </w:p>
    <w:p w:rsidR="005E54D8" w:rsidRPr="00EB4391" w:rsidRDefault="005E54D8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EB4391">
        <w:rPr>
          <w:rFonts w:ascii="Times New Roman" w:hAnsi="Times New Roman"/>
          <w:sz w:val="28"/>
          <w:szCs w:val="28"/>
        </w:rPr>
        <w:t xml:space="preserve">Berg, H. (2011) </w:t>
      </w:r>
      <w:proofErr w:type="spellStart"/>
      <w:r w:rsidRPr="00EB4391">
        <w:rPr>
          <w:rFonts w:ascii="Times New Roman" w:hAnsi="Times New Roman"/>
          <w:i/>
          <w:sz w:val="28"/>
          <w:szCs w:val="28"/>
        </w:rPr>
        <w:t>Vom</w:t>
      </w:r>
      <w:proofErr w:type="spellEnd"/>
      <w:r w:rsidRPr="00EB43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4391">
        <w:rPr>
          <w:rFonts w:ascii="Times New Roman" w:hAnsi="Times New Roman"/>
          <w:i/>
          <w:sz w:val="28"/>
          <w:szCs w:val="28"/>
        </w:rPr>
        <w:t>Gelde</w:t>
      </w:r>
      <w:proofErr w:type="spellEnd"/>
      <w:r w:rsidRPr="00EB4391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B4391">
        <w:rPr>
          <w:rFonts w:ascii="Times New Roman" w:hAnsi="Times New Roman"/>
          <w:i/>
          <w:sz w:val="28"/>
          <w:szCs w:val="28"/>
        </w:rPr>
        <w:t>das</w:t>
      </w:r>
      <w:proofErr w:type="spellEnd"/>
      <w:r w:rsidRPr="00EB43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B4391">
        <w:rPr>
          <w:rFonts w:ascii="Times New Roman" w:hAnsi="Times New Roman"/>
          <w:i/>
          <w:sz w:val="28"/>
          <w:szCs w:val="28"/>
        </w:rPr>
        <w:t>dem</w:t>
      </w:r>
      <w:proofErr w:type="spellEnd"/>
      <w:r w:rsidRPr="00EB4391">
        <w:rPr>
          <w:rFonts w:ascii="Times New Roman" w:hAnsi="Times New Roman"/>
          <w:i/>
          <w:sz w:val="28"/>
          <w:szCs w:val="28"/>
        </w:rPr>
        <w:t xml:space="preserve"> Leben </w:t>
      </w:r>
      <w:proofErr w:type="spellStart"/>
      <w:r w:rsidRPr="00EB4391">
        <w:rPr>
          <w:rFonts w:ascii="Times New Roman" w:hAnsi="Times New Roman"/>
          <w:i/>
          <w:sz w:val="28"/>
          <w:szCs w:val="28"/>
        </w:rPr>
        <w:t>dient</w:t>
      </w:r>
      <w:proofErr w:type="spellEnd"/>
      <w:r w:rsidRPr="00EB4391">
        <w:rPr>
          <w:rFonts w:ascii="Times New Roman" w:hAnsi="Times New Roman"/>
          <w:sz w:val="28"/>
          <w:szCs w:val="28"/>
        </w:rPr>
        <w:t xml:space="preserve">, coll. "Finance and </w:t>
      </w:r>
      <w:proofErr w:type="spellStart"/>
      <w:r w:rsidRPr="00EB4391">
        <w:rPr>
          <w:rFonts w:ascii="Times New Roman" w:hAnsi="Times New Roman"/>
          <w:sz w:val="28"/>
          <w:szCs w:val="28"/>
        </w:rPr>
        <w:t>Ethics</w:t>
      </w:r>
      <w:proofErr w:type="spellEnd"/>
      <w:r w:rsidRPr="00EB4391">
        <w:rPr>
          <w:rFonts w:ascii="Times New Roman" w:hAnsi="Times New Roman"/>
          <w:sz w:val="28"/>
          <w:szCs w:val="28"/>
        </w:rPr>
        <w:t>", vol. 2, Peter Lang, Frankfurt/Main.</w:t>
      </w:r>
    </w:p>
    <w:p w:rsidR="00634B6B" w:rsidRPr="00EB4391" w:rsidRDefault="00634B6B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Bordeau</w:t>
      </w:r>
      <w:proofErr w:type="spellEnd"/>
      <w:r w:rsidRPr="00EB4391">
        <w:rPr>
          <w:rFonts w:ascii="Times New Roman" w:hAnsi="Times New Roman"/>
          <w:sz w:val="28"/>
          <w:szCs w:val="28"/>
        </w:rPr>
        <w:t xml:space="preserve">, J. (2010) </w:t>
      </w:r>
      <w:r w:rsidRPr="00EB4391">
        <w:rPr>
          <w:rFonts w:ascii="Times New Roman" w:hAnsi="Times New Roman"/>
          <w:i/>
          <w:sz w:val="28"/>
          <w:szCs w:val="28"/>
        </w:rPr>
        <w:t>Entreprises et marques. Les nouveaux codes du langage</w:t>
      </w:r>
      <w:r w:rsidRPr="00EB43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4391">
        <w:rPr>
          <w:rFonts w:ascii="Times New Roman" w:hAnsi="Times New Roman"/>
          <w:sz w:val="28"/>
          <w:szCs w:val="28"/>
        </w:rPr>
        <w:t>Eyrolles</w:t>
      </w:r>
      <w:proofErr w:type="spellEnd"/>
      <w:r w:rsidRPr="00EB4391">
        <w:rPr>
          <w:rFonts w:ascii="Times New Roman" w:hAnsi="Times New Roman"/>
          <w:sz w:val="28"/>
          <w:szCs w:val="28"/>
        </w:rPr>
        <w:t>, Éditions</w:t>
      </w:r>
      <w:r w:rsidR="005E54D8" w:rsidRPr="00EB4391">
        <w:rPr>
          <w:rFonts w:ascii="Times New Roman" w:hAnsi="Times New Roman"/>
          <w:sz w:val="28"/>
          <w:szCs w:val="28"/>
        </w:rPr>
        <w:t xml:space="preserve"> d’Organisation</w:t>
      </w:r>
      <w:r w:rsidRPr="00EB4391">
        <w:rPr>
          <w:rFonts w:ascii="Times New Roman" w:hAnsi="Times New Roman"/>
          <w:sz w:val="28"/>
          <w:szCs w:val="28"/>
        </w:rPr>
        <w:t>.</w:t>
      </w:r>
    </w:p>
    <w:p w:rsidR="00B10EEE" w:rsidRPr="00C33546" w:rsidRDefault="00553157" w:rsidP="00780C5A">
      <w:pPr>
        <w:spacing w:after="0" w:line="360" w:lineRule="auto"/>
        <w:ind w:left="708" w:hanging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3546">
        <w:rPr>
          <w:rFonts w:ascii="Times New Roman" w:hAnsi="Times New Roman"/>
          <w:color w:val="000000"/>
          <w:sz w:val="28"/>
          <w:szCs w:val="28"/>
        </w:rPr>
        <w:t>Boutaud</w:t>
      </w:r>
      <w:proofErr w:type="spellEnd"/>
      <w:r w:rsidRPr="00C33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EEE" w:rsidRPr="00C33546">
        <w:rPr>
          <w:rFonts w:ascii="Times New Roman" w:hAnsi="Times New Roman"/>
          <w:color w:val="000000"/>
          <w:sz w:val="28"/>
          <w:szCs w:val="28"/>
        </w:rPr>
        <w:t>J</w:t>
      </w:r>
      <w:r w:rsidRPr="00C33546">
        <w:rPr>
          <w:rFonts w:ascii="Times New Roman" w:hAnsi="Times New Roman"/>
          <w:color w:val="000000"/>
          <w:sz w:val="28"/>
          <w:szCs w:val="28"/>
        </w:rPr>
        <w:t>.</w:t>
      </w:r>
      <w:r w:rsidR="00B10EEE" w:rsidRPr="00C33546">
        <w:rPr>
          <w:rFonts w:ascii="Times New Roman" w:hAnsi="Times New Roman"/>
          <w:color w:val="000000"/>
          <w:sz w:val="28"/>
          <w:szCs w:val="28"/>
        </w:rPr>
        <w:t>-J</w:t>
      </w:r>
      <w:r w:rsidRPr="00C33546">
        <w:rPr>
          <w:rFonts w:ascii="Times New Roman" w:hAnsi="Times New Roman"/>
          <w:color w:val="000000"/>
          <w:sz w:val="28"/>
          <w:szCs w:val="28"/>
        </w:rPr>
        <w:t>. (2011)</w:t>
      </w:r>
      <w:r w:rsidR="00B10EEE" w:rsidRPr="00C33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3546">
        <w:rPr>
          <w:rFonts w:ascii="Times New Roman" w:hAnsi="Times New Roman"/>
          <w:color w:val="000000"/>
          <w:sz w:val="28"/>
          <w:szCs w:val="28"/>
        </w:rPr>
        <w:t>"</w:t>
      </w:r>
      <w:r w:rsidR="00B10EEE" w:rsidRPr="00C33546">
        <w:rPr>
          <w:rFonts w:ascii="Times New Roman" w:hAnsi="Times New Roman"/>
          <w:color w:val="000000"/>
          <w:sz w:val="28"/>
          <w:szCs w:val="28"/>
        </w:rPr>
        <w:t>L’outil et l’ethos. Quand sémiotique, communication e</w:t>
      </w:r>
      <w:r w:rsidRPr="00C33546">
        <w:rPr>
          <w:rFonts w:ascii="Times New Roman" w:hAnsi="Times New Roman"/>
          <w:color w:val="000000"/>
          <w:sz w:val="28"/>
          <w:szCs w:val="28"/>
        </w:rPr>
        <w:t>t organisation progressent dans l’application"</w:t>
      </w:r>
      <w:r w:rsidR="00B10EEE" w:rsidRPr="00C335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10EEE" w:rsidRPr="00C33546">
        <w:rPr>
          <w:rFonts w:ascii="Times New Roman" w:hAnsi="Times New Roman"/>
          <w:i/>
          <w:color w:val="000000"/>
          <w:sz w:val="28"/>
          <w:szCs w:val="28"/>
        </w:rPr>
        <w:t>Communication et organisation</w:t>
      </w:r>
      <w:r w:rsidRPr="00C33546">
        <w:rPr>
          <w:rFonts w:ascii="Times New Roman" w:hAnsi="Times New Roman"/>
          <w:color w:val="000000"/>
          <w:sz w:val="28"/>
          <w:szCs w:val="28"/>
        </w:rPr>
        <w:t xml:space="preserve">, n° 39, p. </w:t>
      </w:r>
      <w:r w:rsidR="00EB4391" w:rsidRPr="00C33546">
        <w:rPr>
          <w:rFonts w:ascii="Times New Roman" w:hAnsi="Times New Roman"/>
          <w:color w:val="000000"/>
          <w:sz w:val="28"/>
          <w:szCs w:val="28"/>
        </w:rPr>
        <w:t>17</w:t>
      </w:r>
      <w:r w:rsidR="005E54D8" w:rsidRPr="00C33546">
        <w:rPr>
          <w:rFonts w:ascii="Times New Roman" w:hAnsi="Times New Roman"/>
          <w:color w:val="000000"/>
          <w:sz w:val="28"/>
          <w:szCs w:val="28"/>
        </w:rPr>
        <w:t>-35</w:t>
      </w:r>
      <w:r w:rsidRPr="00C33546">
        <w:rPr>
          <w:rFonts w:ascii="Times New Roman" w:hAnsi="Times New Roman"/>
          <w:color w:val="000000"/>
          <w:sz w:val="28"/>
          <w:szCs w:val="28"/>
        </w:rPr>
        <w:t>.</w:t>
      </w:r>
    </w:p>
    <w:p w:rsidR="001C38F3" w:rsidRPr="00EB4391" w:rsidRDefault="00634B6B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Floch</w:t>
      </w:r>
      <w:proofErr w:type="spellEnd"/>
      <w:r w:rsidRPr="00EB4391">
        <w:rPr>
          <w:rFonts w:ascii="Times New Roman" w:hAnsi="Times New Roman"/>
          <w:sz w:val="28"/>
          <w:szCs w:val="28"/>
        </w:rPr>
        <w:t>, J.M. (1990</w:t>
      </w:r>
      <w:r w:rsidR="005E54D8" w:rsidRPr="00EB4391">
        <w:rPr>
          <w:rFonts w:ascii="Times New Roman" w:hAnsi="Times New Roman"/>
          <w:sz w:val="28"/>
          <w:szCs w:val="28"/>
        </w:rPr>
        <w:t>)</w:t>
      </w:r>
      <w:r w:rsidRPr="00EB4391">
        <w:rPr>
          <w:rFonts w:ascii="Times New Roman" w:hAnsi="Times New Roman"/>
          <w:sz w:val="28"/>
          <w:szCs w:val="28"/>
        </w:rPr>
        <w:t xml:space="preserve"> </w:t>
      </w:r>
      <w:r w:rsidRPr="00EB4391">
        <w:rPr>
          <w:rFonts w:ascii="Times New Roman" w:hAnsi="Times New Roman"/>
          <w:i/>
          <w:sz w:val="28"/>
          <w:szCs w:val="28"/>
        </w:rPr>
        <w:t>Sémiotique, marketing et communication. Sous les signes les stratégies</w:t>
      </w:r>
      <w:r w:rsidRPr="00EB4391">
        <w:rPr>
          <w:rFonts w:ascii="Times New Roman" w:hAnsi="Times New Roman"/>
          <w:sz w:val="28"/>
          <w:szCs w:val="28"/>
        </w:rPr>
        <w:t>, PUF.</w:t>
      </w:r>
    </w:p>
    <w:p w:rsidR="00B10EEE" w:rsidRDefault="00B10EEE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Fontanille</w:t>
      </w:r>
      <w:proofErr w:type="spellEnd"/>
      <w:r w:rsidR="00780C5A">
        <w:rPr>
          <w:rFonts w:ascii="Times New Roman" w:hAnsi="Times New Roman"/>
          <w:sz w:val="28"/>
          <w:szCs w:val="28"/>
        </w:rPr>
        <w:t>, J. (2007) "</w:t>
      </w:r>
      <w:r w:rsidRPr="00EB4391">
        <w:rPr>
          <w:rFonts w:ascii="Times New Roman" w:hAnsi="Times New Roman"/>
          <w:sz w:val="28"/>
          <w:szCs w:val="28"/>
        </w:rPr>
        <w:t>Textes, objets, situations et formes de vie. Les niveaux de pertinence du plan de l’expression da</w:t>
      </w:r>
      <w:r w:rsidR="00780C5A">
        <w:rPr>
          <w:rFonts w:ascii="Times New Roman" w:hAnsi="Times New Roman"/>
          <w:sz w:val="28"/>
          <w:szCs w:val="28"/>
        </w:rPr>
        <w:t>ns une sémiotique des cultures"</w:t>
      </w:r>
      <w:r w:rsidRPr="00EB4391">
        <w:rPr>
          <w:rFonts w:ascii="Times New Roman" w:hAnsi="Times New Roman"/>
          <w:sz w:val="28"/>
          <w:szCs w:val="28"/>
        </w:rPr>
        <w:t xml:space="preserve">, </w:t>
      </w:r>
      <w:r w:rsidRPr="00EB4391">
        <w:rPr>
          <w:rFonts w:ascii="Times New Roman" w:hAnsi="Times New Roman"/>
          <w:i/>
          <w:sz w:val="28"/>
          <w:szCs w:val="28"/>
        </w:rPr>
        <w:t>Transversalité du Sens</w:t>
      </w:r>
      <w:r w:rsidRPr="00EB4391">
        <w:rPr>
          <w:rFonts w:ascii="Times New Roman" w:hAnsi="Times New Roman"/>
          <w:sz w:val="28"/>
          <w:szCs w:val="28"/>
        </w:rPr>
        <w:t xml:space="preserve">, Denis Bertrand </w:t>
      </w:r>
      <w:r w:rsidR="005E54D8" w:rsidRPr="00EB4391">
        <w:rPr>
          <w:rFonts w:ascii="Times New Roman" w:hAnsi="Times New Roman"/>
          <w:sz w:val="28"/>
          <w:szCs w:val="28"/>
        </w:rPr>
        <w:t xml:space="preserve">&amp; Michel </w:t>
      </w:r>
      <w:proofErr w:type="spellStart"/>
      <w:r w:rsidR="005E54D8" w:rsidRPr="00EB4391">
        <w:rPr>
          <w:rFonts w:ascii="Times New Roman" w:hAnsi="Times New Roman"/>
          <w:sz w:val="28"/>
          <w:szCs w:val="28"/>
        </w:rPr>
        <w:t>Costantini</w:t>
      </w:r>
      <w:proofErr w:type="spellEnd"/>
      <w:r w:rsidR="005E54D8" w:rsidRPr="00EB439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5E54D8" w:rsidRPr="00EB4391">
        <w:rPr>
          <w:rFonts w:ascii="Times New Roman" w:hAnsi="Times New Roman"/>
          <w:sz w:val="28"/>
          <w:szCs w:val="28"/>
        </w:rPr>
        <w:t>dir</w:t>
      </w:r>
      <w:proofErr w:type="spellEnd"/>
      <w:r w:rsidR="005E54D8" w:rsidRPr="00EB4391">
        <w:rPr>
          <w:rFonts w:ascii="Times New Roman" w:hAnsi="Times New Roman"/>
          <w:sz w:val="28"/>
          <w:szCs w:val="28"/>
        </w:rPr>
        <w:t>.</w:t>
      </w:r>
      <w:r w:rsidRPr="00EB4391">
        <w:rPr>
          <w:rFonts w:ascii="Times New Roman" w:hAnsi="Times New Roman"/>
          <w:sz w:val="28"/>
          <w:szCs w:val="28"/>
        </w:rPr>
        <w:t>,</w:t>
      </w:r>
      <w:proofErr w:type="gramEnd"/>
      <w:r w:rsidRPr="00EB4391">
        <w:rPr>
          <w:rFonts w:ascii="Times New Roman" w:hAnsi="Times New Roman"/>
          <w:sz w:val="28"/>
          <w:szCs w:val="28"/>
        </w:rPr>
        <w:t xml:space="preserve"> P.U.V..</w:t>
      </w:r>
    </w:p>
    <w:p w:rsidR="00B10EEE" w:rsidRPr="00EB4391" w:rsidRDefault="00B10EEE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Heilbrunn</w:t>
      </w:r>
      <w:proofErr w:type="spellEnd"/>
      <w:r w:rsidRPr="00EB4391">
        <w:rPr>
          <w:rFonts w:ascii="Times New Roman" w:hAnsi="Times New Roman"/>
          <w:sz w:val="28"/>
          <w:szCs w:val="28"/>
        </w:rPr>
        <w:t xml:space="preserve">, B. (2007) </w:t>
      </w:r>
      <w:r w:rsidRPr="00EB4391">
        <w:rPr>
          <w:rFonts w:ascii="Times New Roman" w:hAnsi="Times New Roman"/>
          <w:i/>
          <w:sz w:val="28"/>
          <w:szCs w:val="28"/>
        </w:rPr>
        <w:t>La marque</w:t>
      </w:r>
      <w:r w:rsidRPr="00EB4391">
        <w:rPr>
          <w:rFonts w:ascii="Times New Roman" w:hAnsi="Times New Roman"/>
          <w:sz w:val="28"/>
          <w:szCs w:val="28"/>
        </w:rPr>
        <w:t>, coll. "Que sais-je ?", PUF.</w:t>
      </w:r>
    </w:p>
    <w:p w:rsidR="00B10EEE" w:rsidRPr="00EB4391" w:rsidRDefault="00B10EEE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Heilbrunn</w:t>
      </w:r>
      <w:proofErr w:type="spellEnd"/>
      <w:r w:rsidRPr="00EB4391">
        <w:rPr>
          <w:rFonts w:ascii="Times New Roman" w:hAnsi="Times New Roman"/>
          <w:sz w:val="28"/>
          <w:szCs w:val="28"/>
        </w:rPr>
        <w:t xml:space="preserve">, B. (2005) </w:t>
      </w:r>
      <w:r w:rsidRPr="00EB4391">
        <w:rPr>
          <w:rFonts w:ascii="Times New Roman" w:hAnsi="Times New Roman"/>
          <w:i/>
          <w:sz w:val="28"/>
          <w:szCs w:val="28"/>
        </w:rPr>
        <w:t>La consommation et ses sociologies</w:t>
      </w:r>
      <w:r w:rsidRPr="00EB4391">
        <w:rPr>
          <w:rFonts w:ascii="Times New Roman" w:hAnsi="Times New Roman"/>
          <w:sz w:val="28"/>
          <w:szCs w:val="28"/>
        </w:rPr>
        <w:t>, Armand Colin.</w:t>
      </w:r>
    </w:p>
    <w:p w:rsidR="001C38F3" w:rsidRDefault="001C38F3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391">
        <w:rPr>
          <w:rFonts w:ascii="Times New Roman" w:hAnsi="Times New Roman"/>
          <w:sz w:val="28"/>
          <w:szCs w:val="28"/>
        </w:rPr>
        <w:t>Kapferer</w:t>
      </w:r>
      <w:proofErr w:type="spellEnd"/>
      <w:r w:rsidRPr="00EB4391">
        <w:rPr>
          <w:rFonts w:ascii="Times New Roman" w:hAnsi="Times New Roman"/>
          <w:sz w:val="28"/>
          <w:szCs w:val="28"/>
        </w:rPr>
        <w:t xml:space="preserve">, J.-N. (1998) </w:t>
      </w:r>
      <w:r w:rsidRPr="00EB4391">
        <w:rPr>
          <w:rFonts w:ascii="Times New Roman" w:hAnsi="Times New Roman"/>
          <w:i/>
          <w:sz w:val="28"/>
          <w:szCs w:val="28"/>
        </w:rPr>
        <w:t>Les marques, capital de l'entreprise : Créer et développer des marques fortes</w:t>
      </w:r>
      <w:r w:rsidRPr="00EB4391">
        <w:rPr>
          <w:rFonts w:ascii="Times New Roman" w:hAnsi="Times New Roman"/>
          <w:sz w:val="28"/>
          <w:szCs w:val="28"/>
        </w:rPr>
        <w:t>, Éditions d'Organisation.</w:t>
      </w:r>
    </w:p>
    <w:p w:rsidR="003B58BD" w:rsidRPr="002635D6" w:rsidRDefault="003B58BD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635D6">
        <w:rPr>
          <w:rFonts w:ascii="Times New Roman" w:hAnsi="Times New Roman"/>
          <w:sz w:val="28"/>
          <w:szCs w:val="28"/>
        </w:rPr>
        <w:t xml:space="preserve">Labie, M., </w:t>
      </w:r>
      <w:proofErr w:type="spellStart"/>
      <w:r w:rsidRPr="002635D6">
        <w:rPr>
          <w:rFonts w:ascii="Times New Roman" w:hAnsi="Times New Roman"/>
          <w:sz w:val="28"/>
          <w:szCs w:val="28"/>
        </w:rPr>
        <w:t>Urgeghe</w:t>
      </w:r>
      <w:proofErr w:type="spellEnd"/>
      <w:r w:rsidRPr="002635D6">
        <w:rPr>
          <w:rFonts w:ascii="Times New Roman" w:hAnsi="Times New Roman"/>
          <w:sz w:val="28"/>
          <w:szCs w:val="28"/>
        </w:rPr>
        <w:t xml:space="preserve">, L. (2011) "Investissements socialement responsables et microfinance", </w:t>
      </w:r>
      <w:r w:rsidRPr="002635D6">
        <w:rPr>
          <w:rFonts w:ascii="Times New Roman" w:hAnsi="Times New Roman"/>
          <w:i/>
          <w:sz w:val="28"/>
          <w:szCs w:val="28"/>
        </w:rPr>
        <w:t>Management &amp; Avenir</w:t>
      </w:r>
      <w:r w:rsidRPr="002635D6">
        <w:rPr>
          <w:rFonts w:ascii="Times New Roman" w:hAnsi="Times New Roman"/>
          <w:sz w:val="28"/>
          <w:szCs w:val="28"/>
        </w:rPr>
        <w:t>, n° 46, p. 280-297.</w:t>
      </w:r>
    </w:p>
    <w:p w:rsidR="00EB4391" w:rsidRDefault="001926C5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2635D6">
        <w:rPr>
          <w:rFonts w:ascii="Times New Roman" w:hAnsi="Times New Roman"/>
          <w:sz w:val="28"/>
          <w:szCs w:val="28"/>
        </w:rPr>
        <w:t xml:space="preserve">Labie, </w:t>
      </w:r>
      <w:r>
        <w:rPr>
          <w:rFonts w:ascii="Times New Roman" w:hAnsi="Times New Roman"/>
          <w:sz w:val="28"/>
          <w:szCs w:val="28"/>
        </w:rPr>
        <w:t>M. (20</w:t>
      </w:r>
      <w:r w:rsidR="00EB43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EB4391">
        <w:rPr>
          <w:rFonts w:ascii="Times New Roman" w:hAnsi="Times New Roman"/>
          <w:sz w:val="28"/>
          <w:szCs w:val="28"/>
        </w:rPr>
        <w:t>) "Microfinance : un état des lieux"</w:t>
      </w:r>
      <w:r w:rsidR="00EB4391" w:rsidRPr="00001A0F">
        <w:rPr>
          <w:rFonts w:ascii="Times New Roman" w:hAnsi="Times New Roman"/>
          <w:sz w:val="28"/>
          <w:szCs w:val="28"/>
        </w:rPr>
        <w:t xml:space="preserve">, </w:t>
      </w:r>
      <w:r w:rsidR="00EB4391" w:rsidRPr="00001A0F">
        <w:rPr>
          <w:rFonts w:ascii="Times New Roman" w:hAnsi="Times New Roman"/>
          <w:i/>
          <w:sz w:val="28"/>
          <w:szCs w:val="28"/>
        </w:rPr>
        <w:t>Mondes en développement</w:t>
      </w:r>
      <w:r w:rsidR="00EB4391" w:rsidRPr="00001A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n° </w:t>
      </w:r>
      <w:r w:rsidR="00EB4391" w:rsidRPr="00001A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p. 9-23.</w:t>
      </w:r>
    </w:p>
    <w:p w:rsidR="00F52DF9" w:rsidRDefault="00F52DF9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DF9">
        <w:rPr>
          <w:rFonts w:ascii="Times New Roman" w:hAnsi="Times New Roman"/>
          <w:sz w:val="28"/>
          <w:szCs w:val="28"/>
        </w:rPr>
        <w:lastRenderedPageBreak/>
        <w:t>Nowak</w:t>
      </w:r>
      <w:proofErr w:type="spellEnd"/>
      <w:r w:rsidRPr="00F52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M. (2006)</w:t>
      </w:r>
      <w:r w:rsidRPr="00F52DF9">
        <w:rPr>
          <w:rFonts w:ascii="Times New Roman" w:hAnsi="Times New Roman"/>
          <w:sz w:val="28"/>
          <w:szCs w:val="28"/>
        </w:rPr>
        <w:t xml:space="preserve"> « Croissance et cohésion sociale. Le microcrédit et l'Union Européenne », </w:t>
      </w:r>
      <w:r w:rsidRPr="00F52DF9">
        <w:rPr>
          <w:rFonts w:ascii="Times New Roman" w:hAnsi="Times New Roman"/>
          <w:i/>
          <w:sz w:val="28"/>
          <w:szCs w:val="28"/>
        </w:rPr>
        <w:t>Finance &amp; Bien Commun</w:t>
      </w:r>
      <w:r>
        <w:rPr>
          <w:rFonts w:ascii="Times New Roman" w:hAnsi="Times New Roman"/>
          <w:sz w:val="28"/>
          <w:szCs w:val="28"/>
        </w:rPr>
        <w:t>, n° 25</w:t>
      </w:r>
      <w:r w:rsidRPr="00F52DF9">
        <w:rPr>
          <w:rFonts w:ascii="Times New Roman" w:hAnsi="Times New Roman"/>
          <w:sz w:val="28"/>
          <w:szCs w:val="28"/>
        </w:rPr>
        <w:t>, p. 37-43.</w:t>
      </w:r>
    </w:p>
    <w:p w:rsidR="007A32EE" w:rsidRDefault="007A32EE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2EE">
        <w:rPr>
          <w:rFonts w:ascii="Times New Roman" w:hAnsi="Times New Roman"/>
          <w:sz w:val="28"/>
          <w:szCs w:val="28"/>
        </w:rPr>
        <w:t>Quéré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A32EE">
        <w:rPr>
          <w:rFonts w:ascii="Times New Roman" w:hAnsi="Times New Roman"/>
          <w:sz w:val="28"/>
          <w:szCs w:val="28"/>
        </w:rPr>
        <w:t xml:space="preserve"> L. </w:t>
      </w:r>
      <w:r>
        <w:rPr>
          <w:rFonts w:ascii="Times New Roman" w:hAnsi="Times New Roman"/>
          <w:sz w:val="28"/>
          <w:szCs w:val="28"/>
        </w:rPr>
        <w:t>(1991) "</w:t>
      </w:r>
      <w:r w:rsidRPr="007A32EE">
        <w:rPr>
          <w:rFonts w:ascii="Times New Roman" w:hAnsi="Times New Roman"/>
          <w:sz w:val="28"/>
          <w:szCs w:val="28"/>
        </w:rPr>
        <w:t>D'un modèle épistémologique de la communication à un modèle praxéologique</w:t>
      </w:r>
      <w:r>
        <w:rPr>
          <w:rFonts w:ascii="Times New Roman" w:hAnsi="Times New Roman"/>
          <w:sz w:val="28"/>
          <w:szCs w:val="28"/>
        </w:rPr>
        <w:t>",</w:t>
      </w:r>
      <w:r w:rsidRPr="007A32EE">
        <w:rPr>
          <w:rFonts w:ascii="Times New Roman" w:hAnsi="Times New Roman"/>
          <w:sz w:val="28"/>
          <w:szCs w:val="28"/>
        </w:rPr>
        <w:t xml:space="preserve"> </w:t>
      </w:r>
      <w:r w:rsidRPr="007A32EE">
        <w:rPr>
          <w:rFonts w:ascii="Times New Roman" w:hAnsi="Times New Roman"/>
          <w:i/>
          <w:sz w:val="28"/>
          <w:szCs w:val="28"/>
        </w:rPr>
        <w:t>Réseaux</w:t>
      </w:r>
      <w:r w:rsidRPr="007A32EE">
        <w:rPr>
          <w:rFonts w:ascii="Times New Roman" w:hAnsi="Times New Roman"/>
          <w:sz w:val="28"/>
          <w:szCs w:val="28"/>
        </w:rPr>
        <w:t>, vol</w:t>
      </w:r>
      <w:r>
        <w:rPr>
          <w:rFonts w:ascii="Times New Roman" w:hAnsi="Times New Roman"/>
          <w:sz w:val="28"/>
          <w:szCs w:val="28"/>
        </w:rPr>
        <w:t>.</w:t>
      </w:r>
      <w:r w:rsidRPr="007A32EE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</w:t>
      </w:r>
      <w:r w:rsidRPr="007A32EE">
        <w:rPr>
          <w:rFonts w:ascii="Times New Roman" w:hAnsi="Times New Roman"/>
          <w:sz w:val="28"/>
          <w:szCs w:val="28"/>
        </w:rPr>
        <w:t xml:space="preserve"> n°</w:t>
      </w:r>
      <w:r>
        <w:rPr>
          <w:rFonts w:ascii="Times New Roman" w:hAnsi="Times New Roman"/>
          <w:sz w:val="28"/>
          <w:szCs w:val="28"/>
        </w:rPr>
        <w:t xml:space="preserve"> 46-47, </w:t>
      </w:r>
      <w:r w:rsidRPr="007A32EE">
        <w:rPr>
          <w:rFonts w:ascii="Times New Roman" w:hAnsi="Times New Roman"/>
          <w:sz w:val="28"/>
          <w:szCs w:val="28"/>
        </w:rPr>
        <w:t>p. 69-90.</w:t>
      </w:r>
    </w:p>
    <w:p w:rsidR="007C5D55" w:rsidRDefault="007C5D55" w:rsidP="00780C5A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D55">
        <w:rPr>
          <w:rFonts w:ascii="Times New Roman" w:hAnsi="Times New Roman"/>
          <w:sz w:val="28"/>
          <w:szCs w:val="28"/>
        </w:rPr>
        <w:t>Rastier</w:t>
      </w:r>
      <w:proofErr w:type="spellEnd"/>
      <w:r>
        <w:rPr>
          <w:rFonts w:ascii="Times New Roman" w:hAnsi="Times New Roman"/>
          <w:sz w:val="28"/>
          <w:szCs w:val="28"/>
        </w:rPr>
        <w:t>, F</w:t>
      </w:r>
      <w:r w:rsidRPr="007C5D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(1996) "Communication ou transmission </w:t>
      </w:r>
      <w:r w:rsidRPr="007C5D5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Start"/>
      <w:r w:rsidR="00AF7D97">
        <w:rPr>
          <w:rFonts w:ascii="Times New Roman" w:hAnsi="Times New Roman"/>
          <w:i/>
          <w:sz w:val="28"/>
          <w:szCs w:val="28"/>
          <w:lang w:val="es-ES"/>
        </w:rPr>
        <w:t>Texto </w:t>
      </w:r>
      <w:r w:rsidRPr="00241148">
        <w:rPr>
          <w:rFonts w:ascii="Times New Roman" w:hAnsi="Times New Roman"/>
          <w:i/>
          <w:sz w:val="28"/>
          <w:szCs w:val="28"/>
          <w:lang w:val="es-ES"/>
        </w:rPr>
        <w:t>!</w:t>
      </w:r>
      <w:proofErr w:type="gramEnd"/>
      <w:r w:rsidRPr="00241148">
        <w:rPr>
          <w:rFonts w:ascii="Times New Roman" w:hAnsi="Times New Roman"/>
          <w:sz w:val="28"/>
          <w:szCs w:val="28"/>
          <w:lang w:val="es-ES"/>
        </w:rPr>
        <w:t xml:space="preserve"> [</w:t>
      </w:r>
      <w:proofErr w:type="gramStart"/>
      <w:r w:rsidRPr="00241148">
        <w:rPr>
          <w:rFonts w:ascii="Times New Roman" w:hAnsi="Times New Roman"/>
          <w:sz w:val="28"/>
          <w:szCs w:val="28"/>
          <w:lang w:val="es-ES"/>
        </w:rPr>
        <w:t>en</w:t>
      </w:r>
      <w:proofErr w:type="gramEnd"/>
      <w:r w:rsidRPr="0024114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241148">
        <w:rPr>
          <w:rFonts w:ascii="Times New Roman" w:hAnsi="Times New Roman"/>
          <w:sz w:val="28"/>
          <w:szCs w:val="28"/>
          <w:lang w:val="es-ES"/>
        </w:rPr>
        <w:t>ligne</w:t>
      </w:r>
      <w:proofErr w:type="spellEnd"/>
      <w:r w:rsidRPr="00241148">
        <w:rPr>
          <w:rFonts w:ascii="Times New Roman" w:hAnsi="Times New Roman"/>
          <w:sz w:val="28"/>
          <w:szCs w:val="28"/>
          <w:lang w:val="es-ES"/>
        </w:rPr>
        <w:t xml:space="preserve">]. </w:t>
      </w:r>
      <w:hyperlink r:id="rId8" w:history="1">
        <w:r w:rsidRPr="00241148">
          <w:rPr>
            <w:rStyle w:val="Lienhypertexte"/>
            <w:rFonts w:ascii="Times New Roman" w:hAnsi="Times New Roman"/>
            <w:sz w:val="28"/>
            <w:szCs w:val="28"/>
            <w:lang w:val="es-ES"/>
          </w:rPr>
          <w:t>http://www.revue-texto.net/Inedits/Rastier/Rastier_Transmission.html</w:t>
        </w:r>
      </w:hyperlink>
      <w:r w:rsidRPr="00241148">
        <w:rPr>
          <w:rFonts w:ascii="Times New Roman" w:hAnsi="Times New Roman"/>
          <w:sz w:val="28"/>
          <w:szCs w:val="28"/>
          <w:lang w:val="es-ES"/>
        </w:rPr>
        <w:t xml:space="preserve">. </w:t>
      </w:r>
      <w:r w:rsidRPr="00D1268A">
        <w:rPr>
          <w:rFonts w:ascii="Times New Roman" w:hAnsi="Times New Roman"/>
          <w:sz w:val="28"/>
          <w:szCs w:val="28"/>
        </w:rPr>
        <w:t>[Consulté le 3 novembre 2013].</w:t>
      </w:r>
    </w:p>
    <w:p w:rsidR="001635E8" w:rsidRPr="001635E8" w:rsidRDefault="001635E8" w:rsidP="001635E8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1635E8">
        <w:rPr>
          <w:rFonts w:ascii="Times New Roman" w:hAnsi="Times New Roman"/>
          <w:sz w:val="28"/>
          <w:szCs w:val="28"/>
        </w:rPr>
        <w:t>Revelli</w:t>
      </w:r>
      <w:r>
        <w:rPr>
          <w:rFonts w:ascii="Times New Roman" w:hAnsi="Times New Roman"/>
          <w:sz w:val="28"/>
          <w:szCs w:val="28"/>
        </w:rPr>
        <w:t>, C. (2012)</w:t>
      </w:r>
      <w:r w:rsidRPr="00163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1635E8">
        <w:rPr>
          <w:rFonts w:ascii="Times New Roman" w:hAnsi="Times New Roman"/>
          <w:sz w:val="28"/>
          <w:szCs w:val="28"/>
        </w:rPr>
        <w:t>La place de l’investissement socialement responsable (ISR) dans le champ de la finance durable : proposition d’une grille de lecture</w:t>
      </w:r>
      <w:r>
        <w:rPr>
          <w:rFonts w:ascii="Times New Roman" w:hAnsi="Times New Roman"/>
          <w:sz w:val="28"/>
          <w:szCs w:val="28"/>
        </w:rPr>
        <w:t xml:space="preserve">", </w:t>
      </w:r>
      <w:r w:rsidR="000302C2">
        <w:rPr>
          <w:rFonts w:ascii="Times New Roman" w:hAnsi="Times New Roman"/>
          <w:i/>
          <w:sz w:val="28"/>
          <w:szCs w:val="28"/>
        </w:rPr>
        <w:t>La Revue</w:t>
      </w:r>
      <w:r>
        <w:rPr>
          <w:rFonts w:ascii="Times New Roman" w:hAnsi="Times New Roman"/>
          <w:i/>
          <w:sz w:val="28"/>
          <w:szCs w:val="28"/>
        </w:rPr>
        <w:t xml:space="preserve"> des Sciences de Gestion</w:t>
      </w:r>
      <w:r>
        <w:rPr>
          <w:rFonts w:ascii="Times New Roman" w:hAnsi="Times New Roman"/>
          <w:sz w:val="28"/>
          <w:szCs w:val="28"/>
        </w:rPr>
        <w:t>, n°258</w:t>
      </w:r>
      <w:r w:rsidR="000302C2">
        <w:rPr>
          <w:rFonts w:ascii="Times New Roman" w:hAnsi="Times New Roman"/>
          <w:sz w:val="28"/>
          <w:szCs w:val="28"/>
        </w:rPr>
        <w:t>, p. 43-49</w:t>
      </w:r>
      <w:r>
        <w:rPr>
          <w:rFonts w:ascii="Times New Roman" w:hAnsi="Times New Roman"/>
          <w:sz w:val="28"/>
          <w:szCs w:val="28"/>
        </w:rPr>
        <w:t>.</w:t>
      </w:r>
    </w:p>
    <w:p w:rsidR="00521C33" w:rsidRPr="00D1268A" w:rsidRDefault="00521C33" w:rsidP="00521C33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21C33">
        <w:rPr>
          <w:rFonts w:ascii="Times New Roman" w:hAnsi="Times New Roman"/>
          <w:sz w:val="28"/>
          <w:szCs w:val="28"/>
        </w:rPr>
        <w:t>Salmon</w:t>
      </w:r>
      <w:r>
        <w:rPr>
          <w:rFonts w:ascii="Times New Roman" w:hAnsi="Times New Roman"/>
          <w:sz w:val="28"/>
          <w:szCs w:val="28"/>
        </w:rPr>
        <w:t>,</w:t>
      </w:r>
      <w:r w:rsidRPr="00521C33">
        <w:rPr>
          <w:rFonts w:ascii="Times New Roman" w:hAnsi="Times New Roman"/>
          <w:sz w:val="28"/>
          <w:szCs w:val="28"/>
        </w:rPr>
        <w:t xml:space="preserve"> C</w:t>
      </w:r>
      <w:r>
        <w:rPr>
          <w:rFonts w:ascii="Times New Roman" w:hAnsi="Times New Roman"/>
          <w:sz w:val="28"/>
          <w:szCs w:val="28"/>
        </w:rPr>
        <w:t>. (2007)</w:t>
      </w:r>
      <w:r w:rsidRPr="00521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33">
        <w:rPr>
          <w:rFonts w:ascii="Times New Roman" w:hAnsi="Times New Roman"/>
          <w:i/>
          <w:sz w:val="28"/>
          <w:szCs w:val="28"/>
        </w:rPr>
        <w:t>Storytelling</w:t>
      </w:r>
      <w:proofErr w:type="spellEnd"/>
      <w:r w:rsidRPr="00521C33">
        <w:rPr>
          <w:rFonts w:ascii="Times New Roman" w:hAnsi="Times New Roman"/>
          <w:i/>
          <w:sz w:val="28"/>
          <w:szCs w:val="28"/>
        </w:rPr>
        <w:t>, la machine à fabriquer des histoires et à formater les esprits</w:t>
      </w:r>
      <w:r>
        <w:rPr>
          <w:rFonts w:ascii="Times New Roman" w:hAnsi="Times New Roman"/>
          <w:sz w:val="28"/>
          <w:szCs w:val="28"/>
        </w:rPr>
        <w:t>,</w:t>
      </w:r>
      <w:r w:rsidRPr="00521C33">
        <w:rPr>
          <w:rFonts w:ascii="Times New Roman" w:hAnsi="Times New Roman"/>
          <w:sz w:val="28"/>
          <w:szCs w:val="28"/>
        </w:rPr>
        <w:t xml:space="preserve"> La Découverte</w:t>
      </w:r>
      <w:r>
        <w:rPr>
          <w:rFonts w:ascii="Times New Roman" w:hAnsi="Times New Roman"/>
          <w:sz w:val="28"/>
          <w:szCs w:val="28"/>
        </w:rPr>
        <w:t>.</w:t>
      </w:r>
    </w:p>
    <w:p w:rsidR="0008370B" w:rsidRPr="00001A0F" w:rsidRDefault="0008370B" w:rsidP="00511F21">
      <w:pPr>
        <w:spacing w:after="0"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sectPr w:rsidR="0008370B" w:rsidRPr="00001A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31" w:rsidRDefault="008E3231" w:rsidP="009F0D03">
      <w:pPr>
        <w:spacing w:after="0" w:line="240" w:lineRule="auto"/>
      </w:pPr>
      <w:r>
        <w:separator/>
      </w:r>
    </w:p>
  </w:endnote>
  <w:endnote w:type="continuationSeparator" w:id="0">
    <w:p w:rsidR="008E3231" w:rsidRDefault="008E3231" w:rsidP="009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1B" w:rsidRPr="00E33BC8" w:rsidRDefault="0033301B">
    <w:pPr>
      <w:pStyle w:val="Pieddepage"/>
      <w:jc w:val="center"/>
      <w:rPr>
        <w:rFonts w:ascii="Times New Roman" w:hAnsi="Times New Roman"/>
      </w:rPr>
    </w:pPr>
    <w:r w:rsidRPr="00E33BC8">
      <w:rPr>
        <w:rFonts w:ascii="Times New Roman" w:hAnsi="Times New Roman"/>
      </w:rPr>
      <w:fldChar w:fldCharType="begin"/>
    </w:r>
    <w:r w:rsidRPr="00E33BC8">
      <w:rPr>
        <w:rFonts w:ascii="Times New Roman" w:hAnsi="Times New Roman"/>
      </w:rPr>
      <w:instrText>PAGE   \* MERGEFORMAT</w:instrText>
    </w:r>
    <w:r w:rsidRPr="00E33BC8">
      <w:rPr>
        <w:rFonts w:ascii="Times New Roman" w:hAnsi="Times New Roman"/>
      </w:rPr>
      <w:fldChar w:fldCharType="separate"/>
    </w:r>
    <w:r w:rsidR="00161C6A">
      <w:rPr>
        <w:rFonts w:ascii="Times New Roman" w:hAnsi="Times New Roman"/>
        <w:noProof/>
      </w:rPr>
      <w:t>4</w:t>
    </w:r>
    <w:r w:rsidRPr="00E33BC8">
      <w:rPr>
        <w:rFonts w:ascii="Times New Roman" w:hAnsi="Times New Roman"/>
      </w:rPr>
      <w:fldChar w:fldCharType="end"/>
    </w:r>
  </w:p>
  <w:p w:rsidR="0033301B" w:rsidRPr="00E33BC8" w:rsidRDefault="0033301B">
    <w:pPr>
      <w:pStyle w:val="Pieddepag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31" w:rsidRDefault="008E3231" w:rsidP="009F0D03">
      <w:pPr>
        <w:spacing w:after="0" w:line="240" w:lineRule="auto"/>
      </w:pPr>
      <w:r>
        <w:separator/>
      </w:r>
    </w:p>
  </w:footnote>
  <w:footnote w:type="continuationSeparator" w:id="0">
    <w:p w:rsidR="008E3231" w:rsidRDefault="008E3231" w:rsidP="009F0D03">
      <w:pPr>
        <w:spacing w:after="0" w:line="240" w:lineRule="auto"/>
      </w:pPr>
      <w:r>
        <w:continuationSeparator/>
      </w:r>
    </w:p>
  </w:footnote>
  <w:footnote w:id="1">
    <w:p w:rsidR="00B43B97" w:rsidRPr="00287B8C" w:rsidRDefault="00B43B97" w:rsidP="00B43B97">
      <w:pPr>
        <w:pStyle w:val="Notedebasdepage"/>
        <w:spacing w:after="0" w:line="240" w:lineRule="auto"/>
        <w:jc w:val="both"/>
        <w:rPr>
          <w:rFonts w:ascii="Times New Roman" w:hAnsi="Times New Roman"/>
        </w:rPr>
      </w:pPr>
      <w:r w:rsidRPr="00287B8C">
        <w:rPr>
          <w:rStyle w:val="Appelnotedebasdep"/>
          <w:rFonts w:ascii="Times New Roman" w:hAnsi="Times New Roman"/>
        </w:rPr>
        <w:footnoteRef/>
      </w:r>
      <w:r w:rsidRPr="00287B8C">
        <w:rPr>
          <w:rFonts w:ascii="Times New Roman" w:hAnsi="Times New Roman"/>
        </w:rPr>
        <w:t xml:space="preserve"> Enseignant-chercheur, responsable du Département Langues et Cultures, Groupe ESC Dijon Bourgogne, Chaire</w:t>
      </w:r>
      <w:r>
        <w:rPr>
          <w:rFonts w:ascii="Times New Roman" w:hAnsi="Times New Roman"/>
        </w:rPr>
        <w:t xml:space="preserve"> Banque Populaire</w:t>
      </w:r>
      <w:r w:rsidR="00161C6A" w:rsidRPr="00287B8C">
        <w:rPr>
          <w:rFonts w:ascii="Times New Roman" w:hAnsi="Times New Roman"/>
        </w:rPr>
        <w:t xml:space="preserve"> </w:t>
      </w:r>
      <w:r w:rsidR="00161C6A">
        <w:rPr>
          <w:rFonts w:ascii="Times New Roman" w:hAnsi="Times New Roman"/>
        </w:rPr>
        <w:t xml:space="preserve">en </w:t>
      </w:r>
      <w:bookmarkStart w:id="0" w:name="_GoBack"/>
      <w:bookmarkEnd w:id="0"/>
      <w:r w:rsidR="00161C6A" w:rsidRPr="00287B8C">
        <w:rPr>
          <w:rFonts w:ascii="Times New Roman" w:hAnsi="Times New Roman"/>
        </w:rPr>
        <w:t>Microfinance</w:t>
      </w:r>
      <w:r w:rsidRPr="00287B8C">
        <w:rPr>
          <w:rFonts w:ascii="Times New Roman" w:hAnsi="Times New Roman"/>
        </w:rPr>
        <w:t>, Cornelia.Caseau@escdijon.eu.</w:t>
      </w:r>
    </w:p>
  </w:footnote>
  <w:footnote w:id="2">
    <w:p w:rsidR="0033301B" w:rsidRPr="00287B8C" w:rsidRDefault="0033301B" w:rsidP="00287B8C">
      <w:pPr>
        <w:pStyle w:val="Notedebasdepage"/>
        <w:spacing w:after="0" w:line="240" w:lineRule="auto"/>
        <w:jc w:val="both"/>
        <w:rPr>
          <w:rFonts w:ascii="Times New Roman" w:hAnsi="Times New Roman"/>
        </w:rPr>
      </w:pPr>
      <w:r w:rsidRPr="00287B8C">
        <w:rPr>
          <w:rStyle w:val="Appelnotedebasdep"/>
          <w:rFonts w:ascii="Times New Roman" w:hAnsi="Times New Roman"/>
        </w:rPr>
        <w:footnoteRef/>
      </w:r>
      <w:r w:rsidRPr="00287B8C">
        <w:rPr>
          <w:rFonts w:ascii="Times New Roman" w:hAnsi="Times New Roman"/>
        </w:rPr>
        <w:t xml:space="preserve"> Enseignant-chercheur, Groupe ESC Dijon Bourgogne, LESSAC, et Université de Bourgogne, CIMEOS EA 4177/Équipe 3S, Mihaela.Bonescu@escdijon.eu.</w:t>
      </w:r>
    </w:p>
  </w:footnote>
  <w:footnote w:id="3">
    <w:p w:rsidR="00461B0A" w:rsidRPr="00287B8C" w:rsidRDefault="00461B0A" w:rsidP="00461B0A">
      <w:pPr>
        <w:pStyle w:val="Notedebasdepage"/>
        <w:spacing w:after="0" w:line="240" w:lineRule="auto"/>
        <w:jc w:val="both"/>
        <w:rPr>
          <w:rFonts w:ascii="Times New Roman" w:hAnsi="Times New Roman"/>
        </w:rPr>
      </w:pPr>
      <w:r w:rsidRPr="00287B8C">
        <w:rPr>
          <w:rStyle w:val="Appelnotedebasdep"/>
          <w:rFonts w:ascii="Times New Roman" w:hAnsi="Times New Roman"/>
        </w:rPr>
        <w:footnoteRef/>
      </w:r>
      <w:r w:rsidRPr="00287B8C">
        <w:rPr>
          <w:rFonts w:ascii="Times New Roman" w:hAnsi="Times New Roman"/>
        </w:rPr>
        <w:t xml:space="preserve"> "Investissement Socialement Responsable. Code de Transparence pour les fonds ISR ouverts au public" </w:t>
      </w:r>
      <w:hyperlink r:id="rId1" w:history="1">
        <w:r w:rsidRPr="00287B8C">
          <w:rPr>
            <w:rStyle w:val="Lienhypertexte"/>
            <w:rFonts w:ascii="Times New Roman" w:hAnsi="Times New Roman"/>
          </w:rPr>
          <w:t>http://www.afg.asso.fr/index.php?option=com_content&amp;view=article&amp;id=3465&amp;Itemid=339&amp;lang=fr</w:t>
        </w:r>
      </w:hyperlink>
      <w:r w:rsidRPr="00287B8C">
        <w:rPr>
          <w:rFonts w:ascii="Times New Roman" w:hAnsi="Times New Roman"/>
        </w:rPr>
        <w:t>. [</w:t>
      </w:r>
      <w:proofErr w:type="gramStart"/>
      <w:r w:rsidRPr="00287B8C">
        <w:rPr>
          <w:rFonts w:ascii="Times New Roman" w:hAnsi="Times New Roman"/>
        </w:rPr>
        <w:t>consulté</w:t>
      </w:r>
      <w:proofErr w:type="gramEnd"/>
      <w:r w:rsidRPr="00287B8C">
        <w:rPr>
          <w:rFonts w:ascii="Times New Roman" w:hAnsi="Times New Roman"/>
        </w:rPr>
        <w:t xml:space="preserve"> le 2 novembre 2013]. </w:t>
      </w:r>
    </w:p>
  </w:footnote>
  <w:footnote w:id="4">
    <w:p w:rsidR="00052288" w:rsidRPr="00287B8C" w:rsidRDefault="00052288" w:rsidP="00287B8C">
      <w:pPr>
        <w:pStyle w:val="Notedebasdepage"/>
        <w:spacing w:after="0" w:line="240" w:lineRule="auto"/>
        <w:jc w:val="both"/>
        <w:rPr>
          <w:rFonts w:ascii="Times New Roman" w:hAnsi="Times New Roman"/>
        </w:rPr>
      </w:pPr>
      <w:r w:rsidRPr="00287B8C">
        <w:rPr>
          <w:rStyle w:val="Appelnotedebasdep"/>
          <w:rFonts w:ascii="Times New Roman" w:hAnsi="Times New Roman"/>
        </w:rPr>
        <w:footnoteRef/>
      </w:r>
      <w:r w:rsidR="00F91E22" w:rsidRPr="00403CBA">
        <w:rPr>
          <w:rFonts w:ascii="Times New Roman" w:hAnsi="Times New Roman"/>
        </w:rPr>
        <w:t xml:space="preserve"> Microfinance </w:t>
      </w:r>
      <w:proofErr w:type="spellStart"/>
      <w:r w:rsidR="00F91E22" w:rsidRPr="00403CBA">
        <w:rPr>
          <w:rFonts w:ascii="Times New Roman" w:hAnsi="Times New Roman"/>
        </w:rPr>
        <w:t>Barometer</w:t>
      </w:r>
      <w:proofErr w:type="spellEnd"/>
      <w:r w:rsidR="00F91E22" w:rsidRPr="00403CBA">
        <w:rPr>
          <w:rFonts w:ascii="Times New Roman" w:hAnsi="Times New Roman"/>
        </w:rPr>
        <w:t xml:space="preserve"> 2013</w:t>
      </w:r>
      <w:r w:rsidRPr="00403CBA">
        <w:rPr>
          <w:rFonts w:ascii="Times New Roman" w:hAnsi="Times New Roman"/>
        </w:rPr>
        <w:t xml:space="preserve"> </w:t>
      </w:r>
      <w:r w:rsidR="00F91E22" w:rsidRPr="00403CBA">
        <w:rPr>
          <w:rFonts w:ascii="Times New Roman" w:hAnsi="Times New Roman"/>
        </w:rPr>
        <w:t xml:space="preserve">– 4th Edition, </w:t>
      </w:r>
      <w:proofErr w:type="spellStart"/>
      <w:r w:rsidR="00F91E22" w:rsidRPr="00403CBA">
        <w:rPr>
          <w:rFonts w:ascii="Times New Roman" w:hAnsi="Times New Roman"/>
        </w:rPr>
        <w:t>responsibility</w:t>
      </w:r>
      <w:proofErr w:type="spellEnd"/>
      <w:r w:rsidR="00F91E22" w:rsidRPr="00403CBA">
        <w:rPr>
          <w:rFonts w:ascii="Times New Roman" w:hAnsi="Times New Roman"/>
        </w:rPr>
        <w:t xml:space="preserve">, innovation, impact : </w:t>
      </w:r>
      <w:proofErr w:type="spellStart"/>
      <w:r w:rsidR="00F91E22" w:rsidRPr="00403CBA">
        <w:rPr>
          <w:rFonts w:ascii="Times New Roman" w:hAnsi="Times New Roman"/>
        </w:rPr>
        <w:t>advancing</w:t>
      </w:r>
      <w:proofErr w:type="spellEnd"/>
      <w:r w:rsidR="00F91E22" w:rsidRPr="00403CBA">
        <w:rPr>
          <w:rFonts w:ascii="Times New Roman" w:hAnsi="Times New Roman"/>
        </w:rPr>
        <w:t xml:space="preserve"> </w:t>
      </w:r>
      <w:proofErr w:type="spellStart"/>
      <w:r w:rsidR="00F91E22" w:rsidRPr="00403CBA">
        <w:rPr>
          <w:rFonts w:ascii="Times New Roman" w:hAnsi="Times New Roman"/>
        </w:rPr>
        <w:t>financial</w:t>
      </w:r>
      <w:proofErr w:type="spellEnd"/>
      <w:r w:rsidR="00F91E22" w:rsidRPr="00403CBA">
        <w:rPr>
          <w:rFonts w:ascii="Times New Roman" w:hAnsi="Times New Roman"/>
        </w:rPr>
        <w:t xml:space="preserve"> inclusion.  </w:t>
      </w:r>
      <w:hyperlink r:id="rId2" w:history="1">
        <w:r w:rsidRPr="00287B8C">
          <w:rPr>
            <w:rStyle w:val="Lienhypertexte"/>
            <w:rFonts w:ascii="Times New Roman" w:hAnsi="Times New Roman"/>
          </w:rPr>
          <w:t>http://www.convergences2015.org/Content/biblio/BMF_ENG_2013_2205_web.pdf</w:t>
        </w:r>
      </w:hyperlink>
      <w:r w:rsidR="00F52DF9" w:rsidRPr="00287B8C">
        <w:rPr>
          <w:rFonts w:ascii="Times New Roman" w:hAnsi="Times New Roman"/>
        </w:rPr>
        <w:t xml:space="preserve"> [consulté le 2 novembre 2013</w:t>
      </w:r>
      <w:r w:rsidRPr="00287B8C">
        <w:rPr>
          <w:rFonts w:ascii="Times New Roman" w:hAnsi="Times New Roman"/>
        </w:rPr>
        <w:t>].</w:t>
      </w:r>
    </w:p>
  </w:footnote>
  <w:footnote w:id="5">
    <w:p w:rsidR="00F91E22" w:rsidRPr="00287B8C" w:rsidRDefault="00F91E22" w:rsidP="00287B8C">
      <w:pPr>
        <w:pStyle w:val="Notedebasdepage"/>
        <w:spacing w:after="0" w:line="240" w:lineRule="auto"/>
        <w:jc w:val="both"/>
        <w:rPr>
          <w:rFonts w:ascii="Times New Roman" w:hAnsi="Times New Roman"/>
        </w:rPr>
      </w:pPr>
      <w:r w:rsidRPr="00287B8C">
        <w:rPr>
          <w:rStyle w:val="Appelnotedebasdep"/>
          <w:rFonts w:ascii="Times New Roman" w:hAnsi="Times New Roman"/>
        </w:rPr>
        <w:footnoteRef/>
      </w:r>
      <w:r w:rsidR="001C2852" w:rsidRPr="00287B8C">
        <w:rPr>
          <w:rFonts w:ascii="Times New Roman" w:hAnsi="Times New Roman"/>
        </w:rPr>
        <w:t xml:space="preserve"> "</w:t>
      </w:r>
      <w:r w:rsidRPr="00287B8C">
        <w:rPr>
          <w:rFonts w:ascii="Times New Roman" w:hAnsi="Times New Roman"/>
        </w:rPr>
        <w:t>Oikocredit d’un coup d’</w:t>
      </w:r>
      <w:r w:rsidR="001C2852" w:rsidRPr="00287B8C">
        <w:rPr>
          <w:rFonts w:ascii="Times New Roman" w:hAnsi="Times New Roman"/>
        </w:rPr>
        <w:t>œil"</w:t>
      </w:r>
      <w:r w:rsidRPr="00287B8C">
        <w:rPr>
          <w:rFonts w:ascii="Times New Roman" w:hAnsi="Times New Roman"/>
        </w:rPr>
        <w:t xml:space="preserve"> </w:t>
      </w:r>
      <w:hyperlink r:id="rId3" w:history="1">
        <w:r w:rsidRPr="00287B8C">
          <w:rPr>
            <w:rStyle w:val="Lienhypertexte"/>
            <w:rFonts w:ascii="Times New Roman" w:hAnsi="Times New Roman"/>
          </w:rPr>
          <w:t>http://www.oikocredit.org/documents/pdf/oikocredit-coup-d-oeil.pdf?&amp;hit=no</w:t>
        </w:r>
      </w:hyperlink>
      <w:r w:rsidR="00F52DF9" w:rsidRPr="00287B8C">
        <w:rPr>
          <w:rFonts w:ascii="Times New Roman" w:hAnsi="Times New Roman"/>
        </w:rPr>
        <w:t xml:space="preserve"> [consulté le 2 novembre 2013</w:t>
      </w:r>
      <w:r w:rsidRPr="00287B8C">
        <w:rPr>
          <w:rFonts w:ascii="Times New Roman" w:hAnsi="Times New Roman"/>
        </w:rPr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0093"/>
    <w:multiLevelType w:val="multilevel"/>
    <w:tmpl w:val="6F56A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DD7767"/>
    <w:multiLevelType w:val="multilevel"/>
    <w:tmpl w:val="DBC8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6A01AE7"/>
    <w:multiLevelType w:val="hybridMultilevel"/>
    <w:tmpl w:val="A45AA33E"/>
    <w:lvl w:ilvl="0" w:tplc="1514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60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8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E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46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49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EE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7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755FB"/>
    <w:multiLevelType w:val="multilevel"/>
    <w:tmpl w:val="A8426B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604D3C"/>
    <w:multiLevelType w:val="hybridMultilevel"/>
    <w:tmpl w:val="413269B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750BC"/>
    <w:multiLevelType w:val="hybridMultilevel"/>
    <w:tmpl w:val="2348DF14"/>
    <w:lvl w:ilvl="0" w:tplc="A6C09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AA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C8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6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2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ED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22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4C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0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55574D"/>
    <w:multiLevelType w:val="multilevel"/>
    <w:tmpl w:val="F43EB0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123031"/>
    <w:multiLevelType w:val="hybridMultilevel"/>
    <w:tmpl w:val="E656F590"/>
    <w:lvl w:ilvl="0" w:tplc="A6D6F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8C76AA"/>
    <w:multiLevelType w:val="hybridMultilevel"/>
    <w:tmpl w:val="39921920"/>
    <w:lvl w:ilvl="0" w:tplc="4D38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CE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124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4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4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3A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6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2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F5248E"/>
    <w:multiLevelType w:val="hybridMultilevel"/>
    <w:tmpl w:val="310AD120"/>
    <w:lvl w:ilvl="0" w:tplc="66DC8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2B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8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6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26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E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0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0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8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C4697A"/>
    <w:multiLevelType w:val="multilevel"/>
    <w:tmpl w:val="0D20F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1">
    <w:nsid w:val="5E943073"/>
    <w:multiLevelType w:val="hybridMultilevel"/>
    <w:tmpl w:val="B68243FA"/>
    <w:lvl w:ilvl="0" w:tplc="2166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E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C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8C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4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A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8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B96373"/>
    <w:multiLevelType w:val="multilevel"/>
    <w:tmpl w:val="EAFA1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F36AB9"/>
    <w:multiLevelType w:val="hybridMultilevel"/>
    <w:tmpl w:val="2E4689A6"/>
    <w:lvl w:ilvl="0" w:tplc="24FC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28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8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8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6C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E1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E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02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167673"/>
    <w:multiLevelType w:val="multilevel"/>
    <w:tmpl w:val="6C964B26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5">
    <w:nsid w:val="7BF65D62"/>
    <w:multiLevelType w:val="multilevel"/>
    <w:tmpl w:val="87924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35"/>
    <w:rsid w:val="00001A0F"/>
    <w:rsid w:val="0000369E"/>
    <w:rsid w:val="00004D16"/>
    <w:rsid w:val="0000798F"/>
    <w:rsid w:val="000100B7"/>
    <w:rsid w:val="0001443B"/>
    <w:rsid w:val="00021E50"/>
    <w:rsid w:val="000302C2"/>
    <w:rsid w:val="00052288"/>
    <w:rsid w:val="00064150"/>
    <w:rsid w:val="00064DBE"/>
    <w:rsid w:val="000666F0"/>
    <w:rsid w:val="0006735E"/>
    <w:rsid w:val="0007016B"/>
    <w:rsid w:val="00081085"/>
    <w:rsid w:val="00082DAB"/>
    <w:rsid w:val="0008370B"/>
    <w:rsid w:val="000840EE"/>
    <w:rsid w:val="000B4E38"/>
    <w:rsid w:val="000C3E5F"/>
    <w:rsid w:val="000C70A1"/>
    <w:rsid w:val="000E38F7"/>
    <w:rsid w:val="000F37A0"/>
    <w:rsid w:val="000F6A7E"/>
    <w:rsid w:val="00103743"/>
    <w:rsid w:val="00107452"/>
    <w:rsid w:val="00132A66"/>
    <w:rsid w:val="00142C44"/>
    <w:rsid w:val="00144542"/>
    <w:rsid w:val="00145AF1"/>
    <w:rsid w:val="00155949"/>
    <w:rsid w:val="00161C6A"/>
    <w:rsid w:val="001635E8"/>
    <w:rsid w:val="00170C9A"/>
    <w:rsid w:val="0017198D"/>
    <w:rsid w:val="00171E4A"/>
    <w:rsid w:val="001926C5"/>
    <w:rsid w:val="001957AA"/>
    <w:rsid w:val="001C2852"/>
    <w:rsid w:val="001C38F3"/>
    <w:rsid w:val="001C6ECF"/>
    <w:rsid w:val="001E53B2"/>
    <w:rsid w:val="001F33A3"/>
    <w:rsid w:val="00224429"/>
    <w:rsid w:val="0023266D"/>
    <w:rsid w:val="00235593"/>
    <w:rsid w:val="00241148"/>
    <w:rsid w:val="00251223"/>
    <w:rsid w:val="002635D6"/>
    <w:rsid w:val="00267C2B"/>
    <w:rsid w:val="00271078"/>
    <w:rsid w:val="00275714"/>
    <w:rsid w:val="00277767"/>
    <w:rsid w:val="00283B3A"/>
    <w:rsid w:val="00287B8C"/>
    <w:rsid w:val="00293908"/>
    <w:rsid w:val="00295EDF"/>
    <w:rsid w:val="002A0D86"/>
    <w:rsid w:val="002B4386"/>
    <w:rsid w:val="002F44F1"/>
    <w:rsid w:val="003076D4"/>
    <w:rsid w:val="0031072F"/>
    <w:rsid w:val="0031162D"/>
    <w:rsid w:val="0031516C"/>
    <w:rsid w:val="003275FC"/>
    <w:rsid w:val="00330351"/>
    <w:rsid w:val="00332C54"/>
    <w:rsid w:val="0033301B"/>
    <w:rsid w:val="0034107E"/>
    <w:rsid w:val="00342939"/>
    <w:rsid w:val="00367D86"/>
    <w:rsid w:val="003712E1"/>
    <w:rsid w:val="00394065"/>
    <w:rsid w:val="00395A44"/>
    <w:rsid w:val="003B52EC"/>
    <w:rsid w:val="003B58BD"/>
    <w:rsid w:val="003D04EB"/>
    <w:rsid w:val="003D33C4"/>
    <w:rsid w:val="003E5BF1"/>
    <w:rsid w:val="00401653"/>
    <w:rsid w:val="00403CBA"/>
    <w:rsid w:val="00412F61"/>
    <w:rsid w:val="00420A83"/>
    <w:rsid w:val="00432386"/>
    <w:rsid w:val="00450CF4"/>
    <w:rsid w:val="00461B0A"/>
    <w:rsid w:val="004A6997"/>
    <w:rsid w:val="004B2F04"/>
    <w:rsid w:val="00511F21"/>
    <w:rsid w:val="00514158"/>
    <w:rsid w:val="00521C33"/>
    <w:rsid w:val="0053776F"/>
    <w:rsid w:val="00550C5C"/>
    <w:rsid w:val="00553157"/>
    <w:rsid w:val="00561EB4"/>
    <w:rsid w:val="00565780"/>
    <w:rsid w:val="00566E11"/>
    <w:rsid w:val="00581D5A"/>
    <w:rsid w:val="00582A86"/>
    <w:rsid w:val="00586172"/>
    <w:rsid w:val="00586FDB"/>
    <w:rsid w:val="00592D3F"/>
    <w:rsid w:val="0059705D"/>
    <w:rsid w:val="005B23D0"/>
    <w:rsid w:val="005B3E37"/>
    <w:rsid w:val="005C110E"/>
    <w:rsid w:val="005C433C"/>
    <w:rsid w:val="005D4752"/>
    <w:rsid w:val="005E54D8"/>
    <w:rsid w:val="005E69BB"/>
    <w:rsid w:val="00617F8E"/>
    <w:rsid w:val="006248DE"/>
    <w:rsid w:val="00634B6B"/>
    <w:rsid w:val="00635E4B"/>
    <w:rsid w:val="00647E8C"/>
    <w:rsid w:val="00655ADF"/>
    <w:rsid w:val="00656403"/>
    <w:rsid w:val="006638EF"/>
    <w:rsid w:val="006654A7"/>
    <w:rsid w:val="0067636A"/>
    <w:rsid w:val="006924BE"/>
    <w:rsid w:val="006C1471"/>
    <w:rsid w:val="006C1CC7"/>
    <w:rsid w:val="007039CE"/>
    <w:rsid w:val="00703F47"/>
    <w:rsid w:val="00737747"/>
    <w:rsid w:val="00745FA0"/>
    <w:rsid w:val="0077540F"/>
    <w:rsid w:val="00780C5A"/>
    <w:rsid w:val="0079524C"/>
    <w:rsid w:val="007A0A2E"/>
    <w:rsid w:val="007A2A8F"/>
    <w:rsid w:val="007A32EE"/>
    <w:rsid w:val="007C5D55"/>
    <w:rsid w:val="007D1A35"/>
    <w:rsid w:val="007D76D0"/>
    <w:rsid w:val="007E4352"/>
    <w:rsid w:val="007F37B7"/>
    <w:rsid w:val="00800A4C"/>
    <w:rsid w:val="008030E4"/>
    <w:rsid w:val="00814ECA"/>
    <w:rsid w:val="00815B11"/>
    <w:rsid w:val="00817AA9"/>
    <w:rsid w:val="00832C15"/>
    <w:rsid w:val="00844D97"/>
    <w:rsid w:val="00871EF1"/>
    <w:rsid w:val="0088225B"/>
    <w:rsid w:val="00895919"/>
    <w:rsid w:val="008A45D6"/>
    <w:rsid w:val="008B5057"/>
    <w:rsid w:val="008B69D5"/>
    <w:rsid w:val="008C5891"/>
    <w:rsid w:val="008D4751"/>
    <w:rsid w:val="008D55BF"/>
    <w:rsid w:val="008E1CF4"/>
    <w:rsid w:val="008E3231"/>
    <w:rsid w:val="008F0038"/>
    <w:rsid w:val="009116EE"/>
    <w:rsid w:val="00920E3D"/>
    <w:rsid w:val="00925368"/>
    <w:rsid w:val="009552AA"/>
    <w:rsid w:val="009555E5"/>
    <w:rsid w:val="00956BEA"/>
    <w:rsid w:val="00974683"/>
    <w:rsid w:val="00974867"/>
    <w:rsid w:val="0098006A"/>
    <w:rsid w:val="00994497"/>
    <w:rsid w:val="00997AAC"/>
    <w:rsid w:val="009A409A"/>
    <w:rsid w:val="009A7823"/>
    <w:rsid w:val="009C181A"/>
    <w:rsid w:val="009D2548"/>
    <w:rsid w:val="009D3A00"/>
    <w:rsid w:val="009D4418"/>
    <w:rsid w:val="009E0E52"/>
    <w:rsid w:val="009E5E7C"/>
    <w:rsid w:val="009F09B8"/>
    <w:rsid w:val="009F0D03"/>
    <w:rsid w:val="009F2C8E"/>
    <w:rsid w:val="009F60CD"/>
    <w:rsid w:val="00A1154C"/>
    <w:rsid w:val="00A15FE2"/>
    <w:rsid w:val="00A47FF6"/>
    <w:rsid w:val="00A555B5"/>
    <w:rsid w:val="00AA11D2"/>
    <w:rsid w:val="00AB3871"/>
    <w:rsid w:val="00AE797D"/>
    <w:rsid w:val="00AF11DC"/>
    <w:rsid w:val="00AF7D97"/>
    <w:rsid w:val="00B10EEE"/>
    <w:rsid w:val="00B43B97"/>
    <w:rsid w:val="00B61467"/>
    <w:rsid w:val="00B63CEE"/>
    <w:rsid w:val="00B66159"/>
    <w:rsid w:val="00B739B7"/>
    <w:rsid w:val="00B918CF"/>
    <w:rsid w:val="00BB33A3"/>
    <w:rsid w:val="00BD42B9"/>
    <w:rsid w:val="00BE47A7"/>
    <w:rsid w:val="00C07837"/>
    <w:rsid w:val="00C1603C"/>
    <w:rsid w:val="00C2790E"/>
    <w:rsid w:val="00C33546"/>
    <w:rsid w:val="00C53F33"/>
    <w:rsid w:val="00C64A23"/>
    <w:rsid w:val="00C71B82"/>
    <w:rsid w:val="00C7729F"/>
    <w:rsid w:val="00C83B14"/>
    <w:rsid w:val="00C86C13"/>
    <w:rsid w:val="00C939F9"/>
    <w:rsid w:val="00CB0806"/>
    <w:rsid w:val="00CB66FD"/>
    <w:rsid w:val="00CE7224"/>
    <w:rsid w:val="00CF461C"/>
    <w:rsid w:val="00D04F05"/>
    <w:rsid w:val="00D052E5"/>
    <w:rsid w:val="00D06D1A"/>
    <w:rsid w:val="00D1268A"/>
    <w:rsid w:val="00D14DA2"/>
    <w:rsid w:val="00D268A4"/>
    <w:rsid w:val="00D50499"/>
    <w:rsid w:val="00D51378"/>
    <w:rsid w:val="00D55A48"/>
    <w:rsid w:val="00D60432"/>
    <w:rsid w:val="00D63DDA"/>
    <w:rsid w:val="00D75CF0"/>
    <w:rsid w:val="00DA14F4"/>
    <w:rsid w:val="00DA5718"/>
    <w:rsid w:val="00DA6472"/>
    <w:rsid w:val="00DB0C16"/>
    <w:rsid w:val="00E07FF5"/>
    <w:rsid w:val="00E151D1"/>
    <w:rsid w:val="00E20DC0"/>
    <w:rsid w:val="00E25DBD"/>
    <w:rsid w:val="00E31F87"/>
    <w:rsid w:val="00E33BC8"/>
    <w:rsid w:val="00E37520"/>
    <w:rsid w:val="00E37AF6"/>
    <w:rsid w:val="00E570D3"/>
    <w:rsid w:val="00E65A4B"/>
    <w:rsid w:val="00E67DBA"/>
    <w:rsid w:val="00E83B7D"/>
    <w:rsid w:val="00E85429"/>
    <w:rsid w:val="00E8716E"/>
    <w:rsid w:val="00E8748D"/>
    <w:rsid w:val="00E95B08"/>
    <w:rsid w:val="00EB4391"/>
    <w:rsid w:val="00ED2E00"/>
    <w:rsid w:val="00EE2480"/>
    <w:rsid w:val="00EE4330"/>
    <w:rsid w:val="00EF379F"/>
    <w:rsid w:val="00F46625"/>
    <w:rsid w:val="00F52DF9"/>
    <w:rsid w:val="00F55741"/>
    <w:rsid w:val="00F57C5F"/>
    <w:rsid w:val="00F647D1"/>
    <w:rsid w:val="00F65D70"/>
    <w:rsid w:val="00F73CAE"/>
    <w:rsid w:val="00F80383"/>
    <w:rsid w:val="00F85AAD"/>
    <w:rsid w:val="00F91E22"/>
    <w:rsid w:val="00F96101"/>
    <w:rsid w:val="00FA5764"/>
    <w:rsid w:val="00FD74F8"/>
    <w:rsid w:val="00FF609B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2AA5-4C90-4552-962F-900AA936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qFormat/>
    <w:rsid w:val="00C07837"/>
    <w:pPr>
      <w:spacing w:after="0" w:line="240" w:lineRule="auto"/>
      <w:outlineLvl w:val="0"/>
    </w:pPr>
    <w:rPr>
      <w:rFonts w:ascii="Times New Roman" w:eastAsia="MS Mincho" w:hAnsi="Times New Roman"/>
      <w:b/>
      <w:bCs/>
      <w:kern w:val="36"/>
      <w:sz w:val="43"/>
      <w:szCs w:val="43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D1A35"/>
    <w:rPr>
      <w:color w:val="0000FF"/>
      <w:u w:val="single"/>
    </w:rPr>
  </w:style>
  <w:style w:type="paragraph" w:styleId="Notedebasdepage">
    <w:name w:val="footnote text"/>
    <w:basedOn w:val="Normal"/>
    <w:link w:val="NotedebasdepageCar"/>
    <w:unhideWhenUsed/>
    <w:rsid w:val="009F0D0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F0D03"/>
    <w:rPr>
      <w:lang w:eastAsia="en-US"/>
    </w:rPr>
  </w:style>
  <w:style w:type="character" w:styleId="Appelnotedebasdep">
    <w:name w:val="footnote reference"/>
    <w:semiHidden/>
    <w:unhideWhenUsed/>
    <w:rsid w:val="009F0D03"/>
    <w:rPr>
      <w:vertAlign w:val="superscript"/>
    </w:rPr>
  </w:style>
  <w:style w:type="paragraph" w:customStyle="1" w:styleId="texte">
    <w:name w:val="texte"/>
    <w:basedOn w:val="Normal"/>
    <w:rsid w:val="00537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link w:val="Titre1"/>
    <w:rsid w:val="00C07837"/>
    <w:rPr>
      <w:rFonts w:ascii="Times New Roman" w:eastAsia="MS Mincho" w:hAnsi="Times New Roman"/>
      <w:b/>
      <w:bCs/>
      <w:kern w:val="36"/>
      <w:sz w:val="43"/>
      <w:szCs w:val="43"/>
      <w:lang w:eastAsia="ja-JP"/>
    </w:rPr>
  </w:style>
  <w:style w:type="paragraph" w:customStyle="1" w:styleId="bodytext">
    <w:name w:val="bodytext"/>
    <w:basedOn w:val="Normal"/>
    <w:rsid w:val="00C0783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NormalWeb">
    <w:name w:val="Normal (Web)"/>
    <w:basedOn w:val="Normal"/>
    <w:rsid w:val="00C0783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7198D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412F6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D76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76D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76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76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7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8144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36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0369">
                                  <w:marLeft w:val="-225"/>
                                  <w:marRight w:val="-19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-texto.net/Inedits/Rastier/Rastier_Transmis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credit.org/documents/pdf/oikocredit-coup-d-oeil.pdf?&amp;hit=no" TargetMode="External"/><Relationship Id="rId2" Type="http://schemas.openxmlformats.org/officeDocument/2006/relationships/hyperlink" Target="http://www.convergences2015.org/Content/biblio/BMF_ENG_2013_2205_web.pdf" TargetMode="External"/><Relationship Id="rId1" Type="http://schemas.openxmlformats.org/officeDocument/2006/relationships/hyperlink" Target="http://www.afg.asso.fr/index.php?option=com_content&amp;view=article&amp;id=3465&amp;Itemid=339&amp;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7FE0-F144-44A0-B734-2031EF27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Dijon Bourgogne</Company>
  <LinksUpToDate>false</LinksUpToDate>
  <CharactersWithSpaces>5228</CharactersWithSpaces>
  <SharedDoc>false</SharedDoc>
  <HLinks>
    <vt:vector size="48" baseType="variant">
      <vt:variant>
        <vt:i4>4063265</vt:i4>
      </vt:variant>
      <vt:variant>
        <vt:i4>21</vt:i4>
      </vt:variant>
      <vt:variant>
        <vt:i4>0</vt:i4>
      </vt:variant>
      <vt:variant>
        <vt:i4>5</vt:i4>
      </vt:variant>
      <vt:variant>
        <vt:lpwstr>http://www.lamicrofinance.org/</vt:lpwstr>
      </vt:variant>
      <vt:variant>
        <vt:lpwstr/>
      </vt:variant>
      <vt:variant>
        <vt:i4>3604518</vt:i4>
      </vt:variant>
      <vt:variant>
        <vt:i4>18</vt:i4>
      </vt:variant>
      <vt:variant>
        <vt:i4>0</vt:i4>
      </vt:variant>
      <vt:variant>
        <vt:i4>5</vt:i4>
      </vt:variant>
      <vt:variant>
        <vt:lpwstr>http://www.oikoumene.org/en</vt:lpwstr>
      </vt:variant>
      <vt:variant>
        <vt:lpwstr/>
      </vt:variant>
      <vt:variant>
        <vt:i4>4194331</vt:i4>
      </vt:variant>
      <vt:variant>
        <vt:i4>15</vt:i4>
      </vt:variant>
      <vt:variant>
        <vt:i4>0</vt:i4>
      </vt:variant>
      <vt:variant>
        <vt:i4>5</vt:i4>
      </vt:variant>
      <vt:variant>
        <vt:lpwstr>http://www.oikocreditaustria.at/kampagne/OIKOCREDITAustria2.html</vt:lpwstr>
      </vt:variant>
      <vt:variant>
        <vt:lpwstr/>
      </vt:variant>
      <vt:variant>
        <vt:i4>4522051</vt:i4>
      </vt:variant>
      <vt:variant>
        <vt:i4>12</vt:i4>
      </vt:variant>
      <vt:variant>
        <vt:i4>0</vt:i4>
      </vt:variant>
      <vt:variant>
        <vt:i4>5</vt:i4>
      </vt:variant>
      <vt:variant>
        <vt:lpwstr>http://www.lebensart.at/peter-puespoek-uebernimmt-vorstandsvorsitz-der-oikocredit-austria</vt:lpwstr>
      </vt:variant>
      <vt:variant>
        <vt:lpwstr/>
      </vt:variant>
      <vt:variant>
        <vt:i4>327685</vt:i4>
      </vt:variant>
      <vt:variant>
        <vt:i4>9</vt:i4>
      </vt:variant>
      <vt:variant>
        <vt:i4>0</vt:i4>
      </vt:variant>
      <vt:variant>
        <vt:i4>5</vt:i4>
      </vt:variant>
      <vt:variant>
        <vt:lpwstr>http://www.cairn.info/revue-mondes-en-developpement-2004-2-page-9.htm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http://www.oikocredit.org/documents/sa/austria/presse/karmasin studie mikrokredite_oikocredit_ergebnisse.pdf?&amp;hit=no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mailto:Cornelia.Caseau@escdijon.eu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mailto:Mihaela.Bonescu@escdijon.eu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Bonescu Mihaela</cp:lastModifiedBy>
  <cp:revision>5</cp:revision>
  <cp:lastPrinted>2013-11-11T08:23:00Z</cp:lastPrinted>
  <dcterms:created xsi:type="dcterms:W3CDTF">2014-03-07T09:14:00Z</dcterms:created>
  <dcterms:modified xsi:type="dcterms:W3CDTF">2014-03-12T05:36:00Z</dcterms:modified>
</cp:coreProperties>
</file>